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3"/>
      </w:tblGrid>
      <w:tr w:rsidR="00D55CBF" w14:paraId="20352563" w14:textId="77777777" w:rsidTr="00D55CBF">
        <w:tc>
          <w:tcPr>
            <w:tcW w:w="5392" w:type="dxa"/>
          </w:tcPr>
          <w:p w14:paraId="681D0FC3" w14:textId="77777777" w:rsidR="00D55CBF" w:rsidRDefault="00D55CBF" w:rsidP="00097213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31E8157E" wp14:editId="727AA0D4">
                  <wp:extent cx="1440000" cy="404193"/>
                  <wp:effectExtent l="0" t="0" r="0" b="2540"/>
                  <wp:docPr id="903796428" name="Picture 1" descr="UC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796428" name="Picture 1" descr="UCL 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04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DF2A1C7" w14:textId="77777777" w:rsidR="00D55CBF" w:rsidRPr="00901F1D" w:rsidRDefault="00D55CBF" w:rsidP="00097213">
            <w:pPr>
              <w:pStyle w:val="Header"/>
              <w:rPr>
                <w:rStyle w:val="Strong"/>
                <w:rFonts w:ascii="UCL Sans Medium" w:hAnsi="UCL Sans Medium"/>
                <w:sz w:val="21"/>
              </w:rPr>
            </w:pPr>
            <w:r w:rsidRPr="00901F1D">
              <w:rPr>
                <w:rStyle w:val="Strong"/>
                <w:rFonts w:ascii="UCL Sans Medium" w:hAnsi="UCL Sans Medium"/>
                <w:sz w:val="21"/>
              </w:rPr>
              <w:t>Department of Electronic and Electrical Engineering</w:t>
            </w:r>
          </w:p>
        </w:tc>
      </w:tr>
    </w:tbl>
    <w:p w14:paraId="3B8B8CDA" w14:textId="22C7DAAE" w:rsidR="00385733" w:rsidRDefault="00385733">
      <w:pPr>
        <w:pStyle w:val="BodyText"/>
        <w:ind w:left="519" w:right="-29"/>
        <w:rPr>
          <w:rFonts w:ascii="Times New Roman"/>
          <w:sz w:val="20"/>
        </w:rPr>
      </w:pPr>
    </w:p>
    <w:p w14:paraId="73A7671A" w14:textId="77777777" w:rsidR="00385733" w:rsidRDefault="00385733">
      <w:pPr>
        <w:pStyle w:val="BodyText"/>
        <w:rPr>
          <w:rFonts w:ascii="Times New Roman"/>
          <w:sz w:val="24"/>
        </w:rPr>
      </w:pPr>
    </w:p>
    <w:p w14:paraId="4E932F31" w14:textId="3DDBF2AF" w:rsidR="00D26536" w:rsidRPr="00984B2C" w:rsidRDefault="00D26536">
      <w:pPr>
        <w:pStyle w:val="BodyText"/>
        <w:spacing w:before="49"/>
        <w:rPr>
          <w:rFonts w:ascii="UCL Sans Bold" w:hAnsi="UCL Sans Bold"/>
          <w:sz w:val="52"/>
          <w:szCs w:val="52"/>
        </w:rPr>
      </w:pPr>
      <w:r>
        <w:rPr>
          <w:rFonts w:ascii="Times New Roman"/>
          <w:sz w:val="24"/>
        </w:rPr>
        <w:tab/>
      </w:r>
      <w:r w:rsidR="00984B2C" w:rsidRPr="00984B2C">
        <w:rPr>
          <w:rFonts w:ascii="UCL Sans Bold" w:hAnsi="UCL Sans Bold"/>
          <w:sz w:val="52"/>
          <w:szCs w:val="52"/>
        </w:rPr>
        <w:t xml:space="preserve">Hazardous </w:t>
      </w:r>
      <w:r w:rsidR="00213D8E" w:rsidRPr="00984B2C">
        <w:rPr>
          <w:rStyle w:val="Strong"/>
          <w:rFonts w:ascii="UCL Sans Bold" w:hAnsi="UCL Sans Bold"/>
          <w:sz w:val="52"/>
          <w:szCs w:val="52"/>
        </w:rPr>
        <w:t>Waste Management Plan</w:t>
      </w:r>
    </w:p>
    <w:p w14:paraId="7562BA5C" w14:textId="77777777" w:rsidR="00D26536" w:rsidRDefault="00D26536">
      <w:pPr>
        <w:pStyle w:val="BodyText"/>
        <w:spacing w:before="49"/>
        <w:rPr>
          <w:rFonts w:ascii="Times New Roman"/>
          <w:sz w:val="24"/>
        </w:rPr>
      </w:pPr>
    </w:p>
    <w:p w14:paraId="3D7589F2" w14:textId="77777777" w:rsidR="00D26536" w:rsidRDefault="00D26536">
      <w:pPr>
        <w:pStyle w:val="BodyText"/>
        <w:spacing w:before="49"/>
        <w:rPr>
          <w:rFonts w:ascii="Times New Roman"/>
          <w:sz w:val="24"/>
        </w:rPr>
      </w:pPr>
    </w:p>
    <w:p w14:paraId="2DE1E329" w14:textId="77777777" w:rsidR="00385733" w:rsidRDefault="00967E5F">
      <w:pPr>
        <w:pStyle w:val="Heading1"/>
        <w:numPr>
          <w:ilvl w:val="0"/>
          <w:numId w:val="5"/>
        </w:numPr>
        <w:tabs>
          <w:tab w:val="left" w:pos="935"/>
        </w:tabs>
        <w:ind w:left="935" w:hanging="356"/>
      </w:pPr>
      <w:r>
        <w:rPr>
          <w:spacing w:val="-2"/>
        </w:rPr>
        <w:t>Introduction</w:t>
      </w:r>
    </w:p>
    <w:p w14:paraId="4DD46925" w14:textId="77777777" w:rsidR="00385733" w:rsidRDefault="00967E5F">
      <w:pPr>
        <w:pStyle w:val="BodyText"/>
        <w:spacing w:before="242" w:line="256" w:lineRule="auto"/>
        <w:ind w:left="939" w:right="41"/>
        <w:jc w:val="both"/>
      </w:pPr>
      <w:r>
        <w:t>Hazardous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reached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lifecycle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proofErr w:type="gramStart"/>
      <w:r>
        <w:t>harmful</w:t>
      </w:r>
      <w:proofErr w:type="gramEnd"/>
      <w:r>
        <w:rPr>
          <w:spacing w:val="-3"/>
        </w:rPr>
        <w:t xml:space="preserve"> </w:t>
      </w:r>
      <w:r>
        <w:t>(or contains</w:t>
      </w:r>
      <w:r>
        <w:rPr>
          <w:spacing w:val="-1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that is</w:t>
      </w:r>
      <w:r>
        <w:rPr>
          <w:spacing w:val="-4"/>
        </w:rPr>
        <w:t xml:space="preserve"> </w:t>
      </w:r>
      <w:r>
        <w:t>harmful)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humans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solid,</w:t>
      </w:r>
      <w:r>
        <w:rPr>
          <w:spacing w:val="-1"/>
        </w:rPr>
        <w:t xml:space="preserve"> </w:t>
      </w:r>
      <w:r>
        <w:t xml:space="preserve">liquid or </w:t>
      </w:r>
      <w:proofErr w:type="spellStart"/>
      <w:r>
        <w:t>vapour</w:t>
      </w:r>
      <w:proofErr w:type="spellEnd"/>
      <w:r>
        <w:t xml:space="preserve"> including mixtures and examples include fuels and compressed gasses.</w:t>
      </w:r>
    </w:p>
    <w:p w14:paraId="68D294B1" w14:textId="77777777" w:rsidR="00385733" w:rsidRDefault="00967E5F">
      <w:pPr>
        <w:pStyle w:val="BodyText"/>
        <w:spacing w:before="165"/>
        <w:ind w:left="939"/>
      </w:pPr>
      <w:r>
        <w:t>The Hazardous Waste Management Plan documents the responsibilities of the producer of the waste (the</w:t>
      </w:r>
      <w:r>
        <w:rPr>
          <w:spacing w:val="-3"/>
        </w:rPr>
        <w:t xml:space="preserve"> </w:t>
      </w:r>
      <w:r>
        <w:t>department)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point where responsibility is handed over to the main UCL waste management plan and waste management </w:t>
      </w:r>
      <w:r>
        <w:rPr>
          <w:spacing w:val="-2"/>
        </w:rPr>
        <w:t>contractors.</w:t>
      </w:r>
    </w:p>
    <w:p w14:paraId="719F4BD9" w14:textId="77777777" w:rsidR="00385733" w:rsidRDefault="00385733">
      <w:pPr>
        <w:pStyle w:val="BodyText"/>
      </w:pPr>
    </w:p>
    <w:p w14:paraId="072DC636" w14:textId="77777777" w:rsidR="00385733" w:rsidRDefault="00967E5F">
      <w:pPr>
        <w:pStyle w:val="BodyText"/>
        <w:ind w:left="939"/>
      </w:pP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 waste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under separate UCL procedures:</w:t>
      </w:r>
    </w:p>
    <w:p w14:paraId="0219BB32" w14:textId="77777777" w:rsidR="00385733" w:rsidRDefault="00385733">
      <w:pPr>
        <w:pStyle w:val="BodyText"/>
        <w:spacing w:before="2"/>
      </w:pPr>
    </w:p>
    <w:p w14:paraId="302F1BC5" w14:textId="77777777" w:rsidR="00385733" w:rsidRDefault="00967E5F">
      <w:pPr>
        <w:pStyle w:val="ListParagraph"/>
        <w:numPr>
          <w:ilvl w:val="0"/>
          <w:numId w:val="1"/>
        </w:numPr>
        <w:tabs>
          <w:tab w:val="left" w:pos="1299"/>
        </w:tabs>
        <w:spacing w:line="268" w:lineRule="exact"/>
        <w:ind w:hanging="360"/>
      </w:pPr>
      <w:r>
        <w:t>Domestic</w:t>
      </w:r>
      <w:r>
        <w:rPr>
          <w:spacing w:val="-6"/>
        </w:rPr>
        <w:t xml:space="preserve"> </w:t>
      </w:r>
      <w:r>
        <w:t>non-hazardous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8">
        <w:r w:rsidR="00385733">
          <w:rPr>
            <w:color w:val="0462C1"/>
            <w:u w:val="single" w:color="0462C1"/>
          </w:rPr>
          <w:t>Stay</w:t>
        </w:r>
        <w:r w:rsidR="00385733">
          <w:rPr>
            <w:color w:val="0462C1"/>
            <w:spacing w:val="-6"/>
            <w:u w:val="single" w:color="0462C1"/>
          </w:rPr>
          <w:t xml:space="preserve"> </w:t>
        </w:r>
        <w:r w:rsidR="00385733">
          <w:rPr>
            <w:color w:val="0462C1"/>
            <w:u w:val="single" w:color="0462C1"/>
          </w:rPr>
          <w:t>in</w:t>
        </w:r>
        <w:r w:rsidR="00385733">
          <w:rPr>
            <w:color w:val="0462C1"/>
            <w:spacing w:val="-4"/>
            <w:u w:val="single" w:color="0462C1"/>
          </w:rPr>
          <w:t xml:space="preserve"> </w:t>
        </w:r>
        <w:r w:rsidR="00385733">
          <w:rPr>
            <w:color w:val="0462C1"/>
            <w:u w:val="single" w:color="0462C1"/>
          </w:rPr>
          <w:t>the</w:t>
        </w:r>
        <w:r w:rsidR="00385733">
          <w:rPr>
            <w:color w:val="0462C1"/>
            <w:spacing w:val="-4"/>
            <w:u w:val="single" w:color="0462C1"/>
          </w:rPr>
          <w:t xml:space="preserve"> Loop</w:t>
        </w:r>
      </w:hyperlink>
    </w:p>
    <w:p w14:paraId="1A492DA9" w14:textId="77777777" w:rsidR="00385733" w:rsidRDefault="00967E5F">
      <w:pPr>
        <w:pStyle w:val="ListParagraph"/>
        <w:numPr>
          <w:ilvl w:val="0"/>
          <w:numId w:val="1"/>
        </w:numPr>
        <w:tabs>
          <w:tab w:val="left" w:pos="1299"/>
        </w:tabs>
        <w:spacing w:line="267" w:lineRule="exact"/>
        <w:ind w:hanging="360"/>
      </w:pPr>
      <w:r>
        <w:t>UCL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(rather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rPr>
          <w:spacing w:val="-2"/>
        </w:rPr>
        <w:t>waste)</w:t>
      </w:r>
    </w:p>
    <w:p w14:paraId="046975C1" w14:textId="77777777" w:rsidR="00385733" w:rsidRDefault="00967E5F">
      <w:pPr>
        <w:pStyle w:val="ListParagraph"/>
        <w:numPr>
          <w:ilvl w:val="1"/>
          <w:numId w:val="1"/>
        </w:numPr>
        <w:tabs>
          <w:tab w:val="left" w:pos="1658"/>
        </w:tabs>
        <w:spacing w:line="262" w:lineRule="exact"/>
        <w:ind w:left="1658" w:hanging="359"/>
      </w:pPr>
      <w:r>
        <w:t>IT</w:t>
      </w:r>
      <w:r>
        <w:rPr>
          <w:spacing w:val="-7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(UCL</w:t>
      </w:r>
      <w:r>
        <w:rPr>
          <w:spacing w:val="-4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only)</w:t>
      </w:r>
      <w:r>
        <w:rPr>
          <w:spacing w:val="-3"/>
        </w:rPr>
        <w:t xml:space="preserve"> </w:t>
      </w:r>
      <w:hyperlink r:id="rId9">
        <w:r w:rsidR="00385733">
          <w:rPr>
            <w:color w:val="0462C1"/>
            <w:u w:val="single" w:color="0462C1"/>
          </w:rPr>
          <w:t>Disposal</w:t>
        </w:r>
        <w:r w:rsidR="00385733">
          <w:rPr>
            <w:color w:val="0462C1"/>
            <w:spacing w:val="-6"/>
            <w:u w:val="single" w:color="0462C1"/>
          </w:rPr>
          <w:t xml:space="preserve"> </w:t>
        </w:r>
        <w:r w:rsidR="00385733">
          <w:rPr>
            <w:color w:val="0462C1"/>
            <w:u w:val="single" w:color="0462C1"/>
          </w:rPr>
          <w:t>IT</w:t>
        </w:r>
        <w:r w:rsidR="00385733">
          <w:rPr>
            <w:color w:val="0462C1"/>
            <w:spacing w:val="-6"/>
            <w:u w:val="single" w:color="0462C1"/>
          </w:rPr>
          <w:t xml:space="preserve"> </w:t>
        </w:r>
        <w:r w:rsidR="00385733">
          <w:rPr>
            <w:color w:val="0462C1"/>
            <w:u w:val="single" w:color="0462C1"/>
          </w:rPr>
          <w:t>equipment</w:t>
        </w:r>
      </w:hyperlink>
      <w:r>
        <w:rPr>
          <w:color w:val="0462C1"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UCL</w:t>
      </w:r>
      <w:r>
        <w:rPr>
          <w:spacing w:val="-5"/>
        </w:rPr>
        <w:t xml:space="preserve"> </w:t>
      </w:r>
      <w:r>
        <w:t>login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5CD719EB" w14:textId="77777777" w:rsidR="00385733" w:rsidRDefault="00967E5F">
      <w:pPr>
        <w:pStyle w:val="ListParagraph"/>
        <w:numPr>
          <w:ilvl w:val="1"/>
          <w:numId w:val="1"/>
        </w:numPr>
        <w:tabs>
          <w:tab w:val="left" w:pos="1658"/>
        </w:tabs>
        <w:spacing w:line="254" w:lineRule="exact"/>
        <w:ind w:left="1658" w:hanging="359"/>
      </w:pPr>
      <w:r>
        <w:t>Reusable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furniture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10">
        <w:r w:rsidR="00385733">
          <w:rPr>
            <w:color w:val="0462C1"/>
            <w:u w:val="single" w:color="0462C1"/>
          </w:rPr>
          <w:t>Warp</w:t>
        </w:r>
        <w:r w:rsidR="00385733">
          <w:rPr>
            <w:color w:val="0462C1"/>
            <w:spacing w:val="-5"/>
            <w:u w:val="single" w:color="0462C1"/>
          </w:rPr>
          <w:t xml:space="preserve"> It</w:t>
        </w:r>
      </w:hyperlink>
    </w:p>
    <w:p w14:paraId="430A3E0A" w14:textId="77777777" w:rsidR="00385733" w:rsidRDefault="00967E5F">
      <w:pPr>
        <w:pStyle w:val="ListParagraph"/>
        <w:numPr>
          <w:ilvl w:val="0"/>
          <w:numId w:val="1"/>
        </w:numPr>
        <w:tabs>
          <w:tab w:val="left" w:pos="1299"/>
        </w:tabs>
        <w:spacing w:line="259" w:lineRule="exact"/>
        <w:ind w:hanging="360"/>
      </w:pPr>
      <w:r>
        <w:rPr>
          <w:spacing w:val="-2"/>
        </w:rPr>
        <w:t>Asbestos</w:t>
      </w:r>
    </w:p>
    <w:p w14:paraId="7AFACE29" w14:textId="77777777" w:rsidR="00385733" w:rsidRDefault="00385733">
      <w:pPr>
        <w:pStyle w:val="ListParagraph"/>
        <w:numPr>
          <w:ilvl w:val="1"/>
          <w:numId w:val="1"/>
        </w:numPr>
        <w:tabs>
          <w:tab w:val="left" w:pos="1658"/>
        </w:tabs>
        <w:spacing w:line="261" w:lineRule="exact"/>
        <w:ind w:left="1658" w:hanging="359"/>
      </w:pPr>
      <w:hyperlink r:id="rId11">
        <w:r>
          <w:rPr>
            <w:color w:val="0462C1"/>
            <w:u w:val="single" w:color="0462C1"/>
          </w:rPr>
          <w:t>If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asbestos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found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or</w:t>
        </w:r>
        <w:r>
          <w:rPr>
            <w:color w:val="0462C1"/>
            <w:spacing w:val="-2"/>
            <w:u w:val="single" w:color="0462C1"/>
          </w:rPr>
          <w:t xml:space="preserve"> suspected</w:t>
        </w:r>
      </w:hyperlink>
    </w:p>
    <w:p w14:paraId="02C3F482" w14:textId="77777777" w:rsidR="00385733" w:rsidRDefault="00385733">
      <w:pPr>
        <w:pStyle w:val="ListParagraph"/>
        <w:numPr>
          <w:ilvl w:val="1"/>
          <w:numId w:val="1"/>
        </w:numPr>
        <w:tabs>
          <w:tab w:val="left" w:pos="1658"/>
        </w:tabs>
        <w:spacing w:line="253" w:lineRule="exact"/>
        <w:ind w:left="1658" w:hanging="359"/>
      </w:pPr>
      <w:hyperlink r:id="rId12">
        <w:r>
          <w:rPr>
            <w:color w:val="0462C1"/>
            <w:u w:val="single" w:color="0462C1"/>
          </w:rPr>
          <w:t>UCL’s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asbestos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management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spacing w:val="-4"/>
            <w:u w:val="single" w:color="0462C1"/>
          </w:rPr>
          <w:t>plan</w:t>
        </w:r>
      </w:hyperlink>
    </w:p>
    <w:p w14:paraId="3287CB36" w14:textId="77777777" w:rsidR="00385733" w:rsidRDefault="00967E5F">
      <w:pPr>
        <w:pStyle w:val="ListParagraph"/>
        <w:numPr>
          <w:ilvl w:val="0"/>
          <w:numId w:val="1"/>
        </w:numPr>
        <w:tabs>
          <w:tab w:val="left" w:pos="1299"/>
        </w:tabs>
        <w:spacing w:line="259" w:lineRule="exact"/>
        <w:ind w:hanging="360"/>
      </w:pPr>
      <w:r>
        <w:t>Radioactive</w:t>
      </w:r>
      <w:r>
        <w:rPr>
          <w:spacing w:val="-11"/>
        </w:rPr>
        <w:t xml:space="preserve"> </w:t>
      </w:r>
      <w:r>
        <w:rPr>
          <w:spacing w:val="-2"/>
        </w:rPr>
        <w:t>waste</w:t>
      </w:r>
    </w:p>
    <w:p w14:paraId="1E8BA200" w14:textId="77777777" w:rsidR="00385733" w:rsidRDefault="00385733">
      <w:pPr>
        <w:pStyle w:val="ListParagraph"/>
        <w:numPr>
          <w:ilvl w:val="1"/>
          <w:numId w:val="1"/>
        </w:numPr>
        <w:tabs>
          <w:tab w:val="left" w:pos="1658"/>
        </w:tabs>
        <w:spacing w:line="262" w:lineRule="exact"/>
        <w:ind w:left="1658" w:hanging="359"/>
      </w:pPr>
      <w:hyperlink r:id="rId13">
        <w:r>
          <w:rPr>
            <w:color w:val="0462C1"/>
            <w:u w:val="single" w:color="0462C1"/>
          </w:rPr>
          <w:t>Radioactive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waste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procedures</w:t>
        </w:r>
      </w:hyperlink>
      <w:r>
        <w:rPr>
          <w:color w:val="0462C1"/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14">
        <w:r>
          <w:rPr>
            <w:color w:val="0462C1"/>
            <w:u w:val="single" w:color="0462C1"/>
          </w:rPr>
          <w:t>Radiation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Protection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4"/>
            <w:u w:val="single" w:color="0462C1"/>
          </w:rPr>
          <w:t>Team</w:t>
        </w:r>
      </w:hyperlink>
    </w:p>
    <w:p w14:paraId="6DD29A23" w14:textId="77777777" w:rsidR="00385733" w:rsidRDefault="00967E5F">
      <w:pPr>
        <w:pStyle w:val="ListParagraph"/>
        <w:numPr>
          <w:ilvl w:val="0"/>
          <w:numId w:val="1"/>
        </w:numPr>
        <w:tabs>
          <w:tab w:val="left" w:pos="1299"/>
        </w:tabs>
        <w:spacing w:line="237" w:lineRule="auto"/>
        <w:ind w:right="19"/>
      </w:pPr>
      <w:r>
        <w:t>This</w:t>
      </w:r>
      <w:r>
        <w:rPr>
          <w:spacing w:val="-2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by Department of Electronic and Electrical Engineering</w:t>
      </w:r>
    </w:p>
    <w:p w14:paraId="43701D23" w14:textId="77777777" w:rsidR="00385733" w:rsidRDefault="00385733">
      <w:pPr>
        <w:pStyle w:val="BodyText"/>
        <w:spacing w:before="190"/>
      </w:pPr>
    </w:p>
    <w:p w14:paraId="3F1A9B43" w14:textId="77777777" w:rsidR="00385733" w:rsidRDefault="00967E5F">
      <w:pPr>
        <w:pStyle w:val="Heading1"/>
        <w:numPr>
          <w:ilvl w:val="0"/>
          <w:numId w:val="5"/>
        </w:numPr>
        <w:tabs>
          <w:tab w:val="left" w:pos="935"/>
        </w:tabs>
        <w:spacing w:before="1"/>
        <w:ind w:left="935" w:hanging="356"/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7AC3211E" w14:textId="77777777" w:rsidR="00385733" w:rsidRDefault="00967E5F">
      <w:pPr>
        <w:pStyle w:val="BodyText"/>
        <w:spacing w:before="239"/>
        <w:ind w:left="939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to:</w:t>
      </w:r>
    </w:p>
    <w:p w14:paraId="2ADA7C8D" w14:textId="77777777" w:rsidR="00385733" w:rsidRDefault="00967E5F">
      <w:pPr>
        <w:pStyle w:val="ListParagraph"/>
        <w:numPr>
          <w:ilvl w:val="0"/>
          <w:numId w:val="2"/>
        </w:numPr>
        <w:tabs>
          <w:tab w:val="left" w:pos="1299"/>
        </w:tabs>
        <w:spacing w:before="181" w:line="268" w:lineRule="exact"/>
        <w:ind w:hanging="360"/>
      </w:pPr>
      <w:r>
        <w:t>Identify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14:paraId="1AE9026B" w14:textId="77777777" w:rsidR="00385733" w:rsidRDefault="00967E5F">
      <w:pPr>
        <w:pStyle w:val="ListParagraph"/>
        <w:numPr>
          <w:ilvl w:val="1"/>
          <w:numId w:val="2"/>
        </w:numPr>
        <w:tabs>
          <w:tab w:val="left" w:pos="1658"/>
        </w:tabs>
        <w:spacing w:line="261" w:lineRule="exact"/>
        <w:ind w:left="1658" w:hanging="359"/>
      </w:pP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5"/>
        </w:rPr>
        <w:t>is</w:t>
      </w:r>
    </w:p>
    <w:p w14:paraId="780E8A80" w14:textId="77777777" w:rsidR="00385733" w:rsidRDefault="00967E5F">
      <w:pPr>
        <w:pStyle w:val="ListParagraph"/>
        <w:numPr>
          <w:ilvl w:val="1"/>
          <w:numId w:val="2"/>
        </w:numPr>
        <w:tabs>
          <w:tab w:val="left" w:pos="1658"/>
        </w:tabs>
        <w:spacing w:line="253" w:lineRule="exact"/>
        <w:ind w:left="1658" w:hanging="359"/>
      </w:pP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produced</w:t>
      </w:r>
    </w:p>
    <w:p w14:paraId="60E44337" w14:textId="77777777" w:rsidR="00385733" w:rsidRDefault="00967E5F">
      <w:pPr>
        <w:pStyle w:val="ListParagraph"/>
        <w:numPr>
          <w:ilvl w:val="1"/>
          <w:numId w:val="2"/>
        </w:numPr>
        <w:tabs>
          <w:tab w:val="left" w:pos="1658"/>
        </w:tabs>
        <w:spacing w:line="254" w:lineRule="exact"/>
        <w:ind w:left="1658" w:hanging="359"/>
      </w:pPr>
      <w:r>
        <w:t>How</w:t>
      </w:r>
      <w:r>
        <w:rPr>
          <w:spacing w:val="-4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rPr>
          <w:spacing w:val="-2"/>
        </w:rPr>
        <w:t>produced</w:t>
      </w:r>
    </w:p>
    <w:p w14:paraId="2FF3726B" w14:textId="77777777" w:rsidR="00385733" w:rsidRDefault="00967E5F">
      <w:pPr>
        <w:pStyle w:val="ListParagraph"/>
        <w:numPr>
          <w:ilvl w:val="0"/>
          <w:numId w:val="2"/>
        </w:numPr>
        <w:tabs>
          <w:tab w:val="left" w:pos="1299"/>
        </w:tabs>
        <w:spacing w:line="237" w:lineRule="auto"/>
        <w:ind w:right="681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correctly labelled and packaged so that it enters the correct waste stream.</w:t>
      </w:r>
    </w:p>
    <w:p w14:paraId="297939C1" w14:textId="77777777" w:rsidR="00385733" w:rsidRDefault="00967E5F">
      <w:pPr>
        <w:pStyle w:val="ListParagraph"/>
        <w:numPr>
          <w:ilvl w:val="0"/>
          <w:numId w:val="2"/>
        </w:numPr>
        <w:tabs>
          <w:tab w:val="left" w:pos="1299"/>
        </w:tabs>
        <w:spacing w:line="268" w:lineRule="exact"/>
        <w:ind w:hanging="360"/>
      </w:pPr>
      <w:r>
        <w:t>Document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waste</w:t>
      </w:r>
      <w:r>
        <w:rPr>
          <w:spacing w:val="-2"/>
        </w:rPr>
        <w:t xml:space="preserve"> stream.</w:t>
      </w:r>
    </w:p>
    <w:p w14:paraId="2AA97483" w14:textId="77777777" w:rsidR="00385733" w:rsidRDefault="00967E5F">
      <w:pPr>
        <w:pStyle w:val="ListParagraph"/>
        <w:numPr>
          <w:ilvl w:val="0"/>
          <w:numId w:val="2"/>
        </w:numPr>
        <w:tabs>
          <w:tab w:val="left" w:pos="1299"/>
        </w:tabs>
        <w:spacing w:line="268" w:lineRule="exact"/>
        <w:ind w:hanging="360"/>
      </w:pPr>
      <w:r>
        <w:t>Where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issues</w:t>
      </w:r>
    </w:p>
    <w:p w14:paraId="41E77F6F" w14:textId="77777777" w:rsidR="00385733" w:rsidRDefault="00385733">
      <w:pPr>
        <w:pStyle w:val="ListParagraph"/>
        <w:spacing w:line="268" w:lineRule="exact"/>
        <w:sectPr w:rsidR="00385733">
          <w:footerReference w:type="default" r:id="rId15"/>
          <w:type w:val="continuous"/>
          <w:pgSz w:w="11910" w:h="16840"/>
          <w:pgMar w:top="720" w:right="708" w:bottom="280" w:left="141" w:header="720" w:footer="720" w:gutter="0"/>
          <w:cols w:space="720"/>
        </w:sectPr>
      </w:pPr>
    </w:p>
    <w:p w14:paraId="6910A7DA" w14:textId="77777777" w:rsidR="00385733" w:rsidRDefault="00967E5F">
      <w:pPr>
        <w:pStyle w:val="BodyText"/>
        <w:spacing w:before="81"/>
        <w:ind w:left="579"/>
      </w:pPr>
      <w:r>
        <w:lastRenderedPageBreak/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lists</w:t>
      </w:r>
      <w:r>
        <w:rPr>
          <w:spacing w:val="-9"/>
        </w:rPr>
        <w:t xml:space="preserve"> </w:t>
      </w:r>
      <w:r>
        <w:t>UCL</w:t>
      </w:r>
      <w:r>
        <w:rPr>
          <w:spacing w:val="-5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rPr>
          <w:spacing w:val="-2"/>
        </w:rPr>
        <w:t>waste.</w:t>
      </w:r>
    </w:p>
    <w:p w14:paraId="3F0450EE" w14:textId="77777777" w:rsidR="00385733" w:rsidRDefault="00385733">
      <w:pPr>
        <w:pStyle w:val="BodyText"/>
        <w:spacing w:before="7"/>
        <w:rPr>
          <w:sz w:val="15"/>
        </w:rPr>
      </w:pPr>
    </w:p>
    <w:tbl>
      <w:tblPr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4988"/>
      </w:tblGrid>
      <w:tr w:rsidR="00385733" w14:paraId="0211BCCB" w14:textId="77777777">
        <w:trPr>
          <w:trHeight w:val="494"/>
        </w:trPr>
        <w:tc>
          <w:tcPr>
            <w:tcW w:w="4086" w:type="dxa"/>
          </w:tcPr>
          <w:p w14:paraId="23A1822B" w14:textId="77777777" w:rsidR="00385733" w:rsidRDefault="00967E5F">
            <w:pPr>
              <w:pStyle w:val="TableParagraph"/>
              <w:spacing w:before="122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Quantity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limits</w:t>
            </w:r>
          </w:p>
        </w:tc>
        <w:tc>
          <w:tcPr>
            <w:tcW w:w="4988" w:type="dxa"/>
          </w:tcPr>
          <w:p w14:paraId="060B7EF2" w14:textId="77777777" w:rsidR="00385733" w:rsidRDefault="00385733">
            <w:pPr>
              <w:pStyle w:val="TableParagraph"/>
              <w:spacing w:before="122"/>
              <w:rPr>
                <w:rFonts w:ascii="Arial MT"/>
              </w:rPr>
            </w:pPr>
            <w:hyperlink r:id="rId16">
              <w:r>
                <w:rPr>
                  <w:rFonts w:ascii="Arial MT"/>
                  <w:color w:val="0462C1"/>
                  <w:u w:val="single" w:color="0462C1"/>
                </w:rPr>
                <w:t>UCL</w:t>
              </w:r>
              <w:r>
                <w:rPr>
                  <w:rFonts w:ascii="Arial MT"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Estates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Waste</w:t>
              </w:r>
              <w:r>
                <w:rPr>
                  <w:rFonts w:ascii="Arial MT"/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and</w:t>
              </w:r>
              <w:r>
                <w:rPr>
                  <w:rFonts w:ascii="Arial MT"/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spacing w:val="-2"/>
                  <w:u w:val="single" w:color="0462C1"/>
                </w:rPr>
                <w:t>Recycling</w:t>
              </w:r>
            </w:hyperlink>
          </w:p>
        </w:tc>
      </w:tr>
      <w:tr w:rsidR="00385733" w14:paraId="00EEE6B0" w14:textId="77777777">
        <w:trPr>
          <w:trHeight w:val="1238"/>
        </w:trPr>
        <w:tc>
          <w:tcPr>
            <w:tcW w:w="4086" w:type="dxa"/>
          </w:tcPr>
          <w:p w14:paraId="7D847808" w14:textId="77777777" w:rsidR="00385733" w:rsidRDefault="00967E5F">
            <w:pPr>
              <w:pStyle w:val="TableParagraph"/>
              <w:spacing w:before="12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Prevention of loss of control including additional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controls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such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as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autoclaving</w:t>
            </w:r>
          </w:p>
        </w:tc>
        <w:tc>
          <w:tcPr>
            <w:tcW w:w="4988" w:type="dxa"/>
          </w:tcPr>
          <w:p w14:paraId="5DFDC544" w14:textId="77777777" w:rsidR="00385733" w:rsidRDefault="00385733">
            <w:pPr>
              <w:pStyle w:val="TableParagraph"/>
              <w:spacing w:before="120" w:line="355" w:lineRule="auto"/>
              <w:rPr>
                <w:rFonts w:ascii="Arial MT"/>
              </w:rPr>
            </w:pPr>
            <w:hyperlink r:id="rId17"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Services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Transporting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Infectious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material</w:t>
              </w:r>
            </w:hyperlink>
            <w:r>
              <w:rPr>
                <w:rFonts w:ascii="Arial MT"/>
                <w:color w:val="0462C1"/>
              </w:rPr>
              <w:t xml:space="preserve"> </w:t>
            </w:r>
            <w:hyperlink r:id="rId18">
              <w:r>
                <w:rPr>
                  <w:rFonts w:ascii="Arial MT"/>
                  <w:color w:val="0462C1"/>
                  <w:u w:val="single" w:color="0462C1"/>
                </w:rPr>
                <w:t>UCL Estates Laboratory Waste</w:t>
              </w:r>
            </w:hyperlink>
          </w:p>
          <w:p w14:paraId="6B85A3EF" w14:textId="77777777" w:rsidR="00385733" w:rsidRDefault="00385733">
            <w:pPr>
              <w:pStyle w:val="TableParagraph"/>
              <w:spacing w:before="0" w:line="251" w:lineRule="exact"/>
              <w:rPr>
                <w:rFonts w:ascii="Arial MT"/>
              </w:rPr>
            </w:pPr>
            <w:hyperlink r:id="rId19"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  <w:r>
                <w:rPr>
                  <w:rFonts w:ascii="Arial MT"/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Services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spacing w:val="-2"/>
                  <w:u w:val="single" w:color="0462C1"/>
                </w:rPr>
                <w:t>Sharps</w:t>
              </w:r>
            </w:hyperlink>
          </w:p>
        </w:tc>
      </w:tr>
      <w:tr w:rsidR="00385733" w14:paraId="3ECEBAFB" w14:textId="77777777">
        <w:trPr>
          <w:trHeight w:val="1240"/>
        </w:trPr>
        <w:tc>
          <w:tcPr>
            <w:tcW w:w="4086" w:type="dxa"/>
          </w:tcPr>
          <w:p w14:paraId="68149FEA" w14:textId="77777777" w:rsidR="00385733" w:rsidRDefault="00967E5F">
            <w:pPr>
              <w:pStyle w:val="TableParagraph"/>
              <w:spacing w:before="122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Spill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4"/>
              </w:rPr>
              <w:t>kits</w:t>
            </w:r>
          </w:p>
        </w:tc>
        <w:tc>
          <w:tcPr>
            <w:tcW w:w="4988" w:type="dxa"/>
          </w:tcPr>
          <w:p w14:paraId="7A47B3C4" w14:textId="77777777" w:rsidR="00385733" w:rsidRDefault="00385733">
            <w:pPr>
              <w:pStyle w:val="TableParagraph"/>
              <w:spacing w:before="122" w:line="352" w:lineRule="auto"/>
              <w:ind w:right="709"/>
              <w:rPr>
                <w:rFonts w:ascii="Arial MT"/>
              </w:rPr>
            </w:pPr>
            <w:hyperlink r:id="rId20"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Services</w:t>
              </w:r>
              <w:r>
                <w:rPr>
                  <w:rFonts w:ascii="Arial MT"/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Chemical</w:t>
              </w:r>
              <w:r>
                <w:rPr>
                  <w:rFonts w:ascii="Arial MT"/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spill</w:t>
              </w:r>
              <w:r>
                <w:rPr>
                  <w:rFonts w:ascii="Arial M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</w:hyperlink>
            <w:r>
              <w:rPr>
                <w:rFonts w:ascii="Arial MT"/>
                <w:color w:val="0462C1"/>
              </w:rPr>
              <w:t xml:space="preserve"> </w:t>
            </w:r>
            <w:hyperlink r:id="rId21">
              <w:proofErr w:type="spellStart"/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  <w:proofErr w:type="spellEnd"/>
              <w:r>
                <w:rPr>
                  <w:rFonts w:ascii="Arial MT"/>
                  <w:color w:val="0462C1"/>
                  <w:u w:val="single" w:color="0462C1"/>
                </w:rPr>
                <w:t xml:space="preserve"> Services Spill kits</w:t>
              </w:r>
            </w:hyperlink>
          </w:p>
          <w:p w14:paraId="2BC850C1" w14:textId="77777777" w:rsidR="00385733" w:rsidRDefault="00385733">
            <w:pPr>
              <w:pStyle w:val="TableParagraph"/>
              <w:spacing w:before="0"/>
              <w:rPr>
                <w:rFonts w:ascii="Arial MT"/>
              </w:rPr>
            </w:pPr>
            <w:hyperlink r:id="rId22">
              <w:r>
                <w:rPr>
                  <w:rFonts w:ascii="Arial MT"/>
                  <w:color w:val="0462C1"/>
                  <w:u w:val="single" w:color="0462C1"/>
                </w:rPr>
                <w:t>Safety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Services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Spills</w:t>
              </w:r>
              <w:r>
                <w:rPr>
                  <w:rFonts w:ascii="Arial MT"/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in</w:t>
              </w:r>
              <w:r>
                <w:rPr>
                  <w:rFonts w:ascii="Arial MT"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CL2</w:t>
              </w:r>
              <w:r>
                <w:rPr>
                  <w:rFonts w:ascii="Arial MT"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&amp;</w:t>
              </w:r>
              <w:r>
                <w:rPr>
                  <w:rFonts w:ascii="Arial MT"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>CL3</w:t>
              </w:r>
            </w:hyperlink>
          </w:p>
        </w:tc>
      </w:tr>
      <w:tr w:rsidR="00385733" w14:paraId="65974A0F" w14:textId="77777777">
        <w:trPr>
          <w:trHeight w:val="866"/>
        </w:trPr>
        <w:tc>
          <w:tcPr>
            <w:tcW w:w="4086" w:type="dxa"/>
          </w:tcPr>
          <w:p w14:paraId="1BE7F1DF" w14:textId="77777777" w:rsidR="00385733" w:rsidRDefault="00967E5F">
            <w:pPr>
              <w:pStyle w:val="TableParagraph"/>
              <w:spacing w:before="12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Emergency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plans</w:t>
            </w:r>
          </w:p>
        </w:tc>
        <w:tc>
          <w:tcPr>
            <w:tcW w:w="4988" w:type="dxa"/>
          </w:tcPr>
          <w:p w14:paraId="2C36C4D1" w14:textId="77777777" w:rsidR="00385733" w:rsidRDefault="00385733">
            <w:pPr>
              <w:pStyle w:val="TableParagraph"/>
              <w:spacing w:before="120"/>
              <w:rPr>
                <w:rFonts w:ascii="Arial MT"/>
              </w:rPr>
            </w:pPr>
            <w:hyperlink r:id="rId23">
              <w:r>
                <w:rPr>
                  <w:rFonts w:ascii="Arial MT"/>
                  <w:color w:val="0462C1"/>
                  <w:spacing w:val="-2"/>
                  <w:u w:val="single" w:color="0462C1"/>
                </w:rPr>
                <w:t>Mercury</w:t>
              </w:r>
            </w:hyperlink>
          </w:p>
          <w:p w14:paraId="4C29405F" w14:textId="77777777" w:rsidR="00385733" w:rsidRDefault="00385733">
            <w:pPr>
              <w:pStyle w:val="TableParagraph"/>
              <w:rPr>
                <w:rFonts w:ascii="Arial MT"/>
              </w:rPr>
            </w:pPr>
            <w:hyperlink r:id="rId24">
              <w:r>
                <w:rPr>
                  <w:rFonts w:ascii="Arial MT"/>
                  <w:color w:val="0462C1"/>
                  <w:u w:val="single" w:color="0462C1"/>
                </w:rPr>
                <w:t>Phenol</w:t>
              </w:r>
              <w:r>
                <w:rPr>
                  <w:rFonts w:ascii="Arial MT"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(carbolic</w:t>
              </w:r>
              <w:r>
                <w:rPr>
                  <w:rFonts w:ascii="Arial MT"/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acid</w:t>
              </w:r>
              <w:r>
                <w:rPr>
                  <w:rFonts w:ascii="Arial MT"/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u w:val="single" w:color="0462C1"/>
                </w:rPr>
                <w:t>or</w:t>
              </w:r>
              <w:r>
                <w:rPr>
                  <w:rFonts w:ascii="Arial MT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Arial MT"/>
                  <w:color w:val="0462C1"/>
                  <w:spacing w:val="-2"/>
                  <w:u w:val="single" w:color="0462C1"/>
                </w:rPr>
                <w:t>hydroxybenzene)</w:t>
              </w:r>
            </w:hyperlink>
          </w:p>
        </w:tc>
      </w:tr>
      <w:tr w:rsidR="00385733" w14:paraId="54E2DA2E" w14:textId="77777777">
        <w:trPr>
          <w:trHeight w:val="1252"/>
        </w:trPr>
        <w:tc>
          <w:tcPr>
            <w:tcW w:w="4086" w:type="dxa"/>
          </w:tcPr>
          <w:p w14:paraId="78012193" w14:textId="77777777" w:rsidR="00385733" w:rsidRDefault="00967E5F">
            <w:pPr>
              <w:pStyle w:val="TableParagraph"/>
              <w:spacing w:before="120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Specific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waste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4"/>
              </w:rPr>
              <w:t>plans</w:t>
            </w:r>
          </w:p>
        </w:tc>
        <w:tc>
          <w:tcPr>
            <w:tcW w:w="4988" w:type="dxa"/>
          </w:tcPr>
          <w:p w14:paraId="5E71F578" w14:textId="77777777" w:rsidR="00385733" w:rsidRDefault="00967E5F">
            <w:pPr>
              <w:pStyle w:val="TableParagraph"/>
              <w:spacing w:before="120"/>
              <w:ind w:right="206"/>
              <w:rPr>
                <w:rFonts w:ascii="Arial MT"/>
              </w:rPr>
            </w:pPr>
            <w:r>
              <w:rPr>
                <w:rFonts w:ascii="Arial MT"/>
              </w:rPr>
              <w:t>For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compounds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that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have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been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subject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of UCL Safety Alerts, information on waste management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best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practice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available</w:t>
            </w:r>
            <w:r>
              <w:rPr>
                <w:rFonts w:ascii="Arial MT"/>
                <w:spacing w:val="-2"/>
              </w:rPr>
              <w:t xml:space="preserve"> </w:t>
            </w:r>
            <w:hyperlink r:id="rId25">
              <w:r w:rsidR="00385733">
                <w:rPr>
                  <w:rFonts w:ascii="Arial MT"/>
                  <w:color w:val="0462C1"/>
                  <w:u w:val="single" w:color="0462C1"/>
                </w:rPr>
                <w:t>in</w:t>
              </w:r>
            </w:hyperlink>
            <w:r>
              <w:rPr>
                <w:rFonts w:ascii="Arial MT"/>
                <w:color w:val="0462C1"/>
              </w:rPr>
              <w:t xml:space="preserve"> </w:t>
            </w:r>
            <w:hyperlink r:id="rId26">
              <w:r w:rsidR="00385733">
                <w:rPr>
                  <w:rFonts w:ascii="Arial MT"/>
                  <w:color w:val="0462C1"/>
                  <w:u w:val="single" w:color="0462C1"/>
                </w:rPr>
                <w:t>the Chemical Safety Library</w:t>
              </w:r>
            </w:hyperlink>
          </w:p>
        </w:tc>
      </w:tr>
    </w:tbl>
    <w:p w14:paraId="1DD8EB88" w14:textId="77777777" w:rsidR="00385733" w:rsidRDefault="00385733">
      <w:pPr>
        <w:pStyle w:val="BodyText"/>
      </w:pPr>
    </w:p>
    <w:p w14:paraId="25D08B90" w14:textId="77777777" w:rsidR="00385733" w:rsidRDefault="00385733">
      <w:pPr>
        <w:pStyle w:val="BodyText"/>
      </w:pPr>
    </w:p>
    <w:p w14:paraId="4C86CDE8" w14:textId="77777777" w:rsidR="00385733" w:rsidRDefault="00385733">
      <w:pPr>
        <w:pStyle w:val="BodyText"/>
        <w:spacing w:before="109"/>
      </w:pPr>
    </w:p>
    <w:p w14:paraId="6A9618C4" w14:textId="77777777" w:rsidR="00385733" w:rsidRDefault="00967E5F">
      <w:pPr>
        <w:pStyle w:val="Heading2"/>
        <w:numPr>
          <w:ilvl w:val="0"/>
          <w:numId w:val="5"/>
        </w:numPr>
        <w:tabs>
          <w:tab w:val="left" w:pos="935"/>
        </w:tabs>
        <w:ind w:left="935" w:hanging="356"/>
      </w:pPr>
      <w:r>
        <w:t>Risk</w:t>
      </w:r>
      <w:r>
        <w:rPr>
          <w:spacing w:val="-5"/>
        </w:rPr>
        <w:t xml:space="preserve"> </w:t>
      </w:r>
      <w:r>
        <w:rPr>
          <w:spacing w:val="-2"/>
        </w:rPr>
        <w:t>Assessment/COSHH</w:t>
      </w:r>
    </w:p>
    <w:p w14:paraId="1B410F17" w14:textId="77777777" w:rsidR="00385733" w:rsidRDefault="00967E5F">
      <w:pPr>
        <w:pStyle w:val="BodyText"/>
        <w:spacing w:before="247"/>
        <w:ind w:left="936"/>
      </w:pPr>
      <w:r>
        <w:t>Lab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place. These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locally</w:t>
      </w:r>
      <w:r>
        <w:rPr>
          <w:spacing w:val="-1"/>
        </w:rPr>
        <w:t xml:space="preserve"> </w:t>
      </w:r>
      <w:r>
        <w:t>by each lab or area. Hazardous waste will be identified as a hazard in these assessments and their management will be in the control measures.</w:t>
      </w:r>
    </w:p>
    <w:p w14:paraId="29ECB0CF" w14:textId="77777777" w:rsidR="00385733" w:rsidRDefault="00385733">
      <w:pPr>
        <w:pStyle w:val="BodyText"/>
        <w:spacing w:before="1"/>
      </w:pPr>
    </w:p>
    <w:p w14:paraId="7847CBAA" w14:textId="77777777" w:rsidR="00385733" w:rsidRDefault="00967E5F">
      <w:pPr>
        <w:pStyle w:val="BodyText"/>
        <w:ind w:left="939"/>
      </w:pPr>
      <w:r>
        <w:t>If there is a new type of waste being produced that does not appear in this Plan, please contact the people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hyperlink w:anchor="_bookmark0" w:history="1">
        <w:r w:rsidR="00385733">
          <w:t>8</w:t>
        </w:r>
      </w:hyperlink>
      <w:r>
        <w:t>. 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classify the waste.</w:t>
      </w:r>
    </w:p>
    <w:p w14:paraId="755D2A1F" w14:textId="77777777" w:rsidR="00385733" w:rsidRDefault="00967E5F">
      <w:pPr>
        <w:pStyle w:val="BodyText"/>
        <w:spacing w:before="252"/>
        <w:ind w:left="939"/>
      </w:pP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COSHH</w:t>
      </w:r>
      <w:r>
        <w:rPr>
          <w:spacing w:val="-5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(list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exhaustive):</w:t>
      </w:r>
    </w:p>
    <w:p w14:paraId="1225E0B9" w14:textId="77777777" w:rsidR="00385733" w:rsidRDefault="00385733">
      <w:pPr>
        <w:pStyle w:val="BodyText"/>
        <w:spacing w:before="1"/>
      </w:pPr>
    </w:p>
    <w:p w14:paraId="522ADD9E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line="269" w:lineRule="exact"/>
        <w:ind w:hanging="360"/>
      </w:pPr>
      <w:r>
        <w:t>Safe</w:t>
      </w:r>
      <w:r>
        <w:rPr>
          <w:spacing w:val="-3"/>
        </w:rPr>
        <w:t xml:space="preserve"> </w:t>
      </w:r>
      <w:r>
        <w:t>packaging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rPr>
          <w:spacing w:val="-4"/>
        </w:rPr>
        <w:t>waste</w:t>
      </w:r>
    </w:p>
    <w:p w14:paraId="5184CA05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line="268" w:lineRule="exact"/>
        <w:ind w:hanging="360"/>
      </w:pPr>
      <w:r>
        <w:t>Labelling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rPr>
          <w:spacing w:val="-2"/>
        </w:rPr>
        <w:t>waste</w:t>
      </w:r>
    </w:p>
    <w:p w14:paraId="6E46F090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line="268" w:lineRule="exact"/>
        <w:ind w:hanging="360"/>
      </w:pP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rPr>
          <w:spacing w:val="-2"/>
        </w:rPr>
        <w:t>method</w:t>
      </w:r>
    </w:p>
    <w:p w14:paraId="3287C0D8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line="269" w:lineRule="exact"/>
        <w:ind w:hanging="360"/>
      </w:pPr>
      <w:r>
        <w:t>Control</w:t>
      </w:r>
      <w:r>
        <w:rPr>
          <w:spacing w:val="-8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spillages</w:t>
      </w:r>
    </w:p>
    <w:p w14:paraId="1CFDF41D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before="2" w:line="237" w:lineRule="auto"/>
        <w:ind w:right="123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waste, whether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secondary bund, for example within a fume hood.</w:t>
      </w:r>
    </w:p>
    <w:p w14:paraId="558AC79D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before="1" w:line="268" w:lineRule="exact"/>
        <w:ind w:hanging="360"/>
      </w:pPr>
      <w:r>
        <w:t>Breakage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situations</w:t>
      </w:r>
      <w:r>
        <w:rPr>
          <w:spacing w:val="-8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rPr>
          <w:spacing w:val="-2"/>
        </w:rPr>
        <w:t>precautions.</w:t>
      </w:r>
    </w:p>
    <w:p w14:paraId="4818AC06" w14:textId="77777777" w:rsidR="00385733" w:rsidRDefault="00967E5F">
      <w:pPr>
        <w:pStyle w:val="ListParagraph"/>
        <w:numPr>
          <w:ilvl w:val="0"/>
          <w:numId w:val="3"/>
        </w:numPr>
        <w:tabs>
          <w:tab w:val="left" w:pos="1299"/>
        </w:tabs>
        <w:spacing w:before="1" w:line="237" w:lineRule="auto"/>
        <w:ind w:right="338"/>
      </w:pPr>
      <w:r>
        <w:t>Whether</w:t>
      </w:r>
      <w:r>
        <w:rPr>
          <w:spacing w:val="-1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kits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where the kit is kept and who is responsible for the kit.</w:t>
      </w:r>
    </w:p>
    <w:p w14:paraId="758C41C9" w14:textId="77777777" w:rsidR="00385733" w:rsidRDefault="00385733">
      <w:pPr>
        <w:pStyle w:val="ListParagraph"/>
        <w:spacing w:line="237" w:lineRule="auto"/>
        <w:sectPr w:rsidR="00385733">
          <w:pgSz w:w="11910" w:h="16840"/>
          <w:pgMar w:top="620" w:right="708" w:bottom="280" w:left="141" w:header="720" w:footer="720" w:gutter="0"/>
          <w:cols w:space="720"/>
        </w:sectPr>
      </w:pPr>
    </w:p>
    <w:p w14:paraId="20C4B388" w14:textId="77777777" w:rsidR="00385733" w:rsidRDefault="00967E5F">
      <w:pPr>
        <w:pStyle w:val="Heading2"/>
        <w:numPr>
          <w:ilvl w:val="0"/>
          <w:numId w:val="5"/>
        </w:numPr>
        <w:tabs>
          <w:tab w:val="left" w:pos="937"/>
        </w:tabs>
        <w:spacing w:before="82"/>
        <w:ind w:left="937"/>
      </w:pPr>
      <w:r>
        <w:lastRenderedPageBreak/>
        <w:t>Waste</w:t>
      </w:r>
      <w:r>
        <w:rPr>
          <w:spacing w:val="-8"/>
        </w:rPr>
        <w:t xml:space="preserve"> </w:t>
      </w:r>
      <w:r>
        <w:rPr>
          <w:spacing w:val="-2"/>
        </w:rPr>
        <w:t>Classification</w:t>
      </w:r>
    </w:p>
    <w:p w14:paraId="35283775" w14:textId="77777777" w:rsidR="00385733" w:rsidRDefault="00967E5F">
      <w:pPr>
        <w:pStyle w:val="BodyText"/>
        <w:spacing w:before="249"/>
        <w:ind w:left="939"/>
      </w:pP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(</w:t>
      </w:r>
      <w:proofErr w:type="spellStart"/>
      <w:r>
        <w:t>LoW</w:t>
      </w:r>
      <w:proofErr w:type="spellEnd"/>
      <w:r>
        <w:t>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risk associated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different types of waste.</w:t>
      </w:r>
    </w:p>
    <w:p w14:paraId="62E44F2E" w14:textId="77777777" w:rsidR="00385733" w:rsidRDefault="00385733">
      <w:pPr>
        <w:pStyle w:val="BodyText"/>
        <w:spacing w:before="219" w:after="1"/>
        <w:rPr>
          <w:sz w:val="20"/>
        </w:rPr>
      </w:pPr>
    </w:p>
    <w:tbl>
      <w:tblPr>
        <w:tblW w:w="10817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727"/>
        <w:gridCol w:w="993"/>
        <w:gridCol w:w="1559"/>
        <w:gridCol w:w="1134"/>
        <w:gridCol w:w="1298"/>
      </w:tblGrid>
      <w:tr w:rsidR="00385733" w14:paraId="48EA331A" w14:textId="77777777" w:rsidTr="00C55173">
        <w:trPr>
          <w:trHeight w:val="777"/>
        </w:trPr>
        <w:tc>
          <w:tcPr>
            <w:tcW w:w="5106" w:type="dxa"/>
            <w:shd w:val="clear" w:color="auto" w:fill="808080"/>
          </w:tcPr>
          <w:p w14:paraId="6BBE8315" w14:textId="77777777" w:rsidR="00385733" w:rsidRDefault="00967E5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Description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of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waste</w:t>
            </w:r>
          </w:p>
        </w:tc>
        <w:tc>
          <w:tcPr>
            <w:tcW w:w="727" w:type="dxa"/>
            <w:shd w:val="clear" w:color="auto" w:fill="808080"/>
          </w:tcPr>
          <w:p w14:paraId="06B7A1A3" w14:textId="77777777" w:rsidR="00385733" w:rsidRDefault="00967E5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State</w:t>
            </w:r>
          </w:p>
        </w:tc>
        <w:tc>
          <w:tcPr>
            <w:tcW w:w="993" w:type="dxa"/>
            <w:shd w:val="clear" w:color="auto" w:fill="808080"/>
          </w:tcPr>
          <w:p w14:paraId="4DC097FF" w14:textId="77777777" w:rsidR="00385733" w:rsidRDefault="00967E5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Quantity</w:t>
            </w:r>
          </w:p>
        </w:tc>
        <w:tc>
          <w:tcPr>
            <w:tcW w:w="1559" w:type="dxa"/>
            <w:shd w:val="clear" w:color="auto" w:fill="808080"/>
          </w:tcPr>
          <w:p w14:paraId="7093EACC" w14:textId="77777777" w:rsidR="00385733" w:rsidRDefault="00967E5F">
            <w:pPr>
              <w:pStyle w:val="TableParagraph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Producer</w:t>
            </w:r>
          </w:p>
        </w:tc>
        <w:tc>
          <w:tcPr>
            <w:tcW w:w="1134" w:type="dxa"/>
            <w:shd w:val="clear" w:color="auto" w:fill="808080"/>
          </w:tcPr>
          <w:p w14:paraId="75A39A27" w14:textId="77777777" w:rsidR="00385733" w:rsidRDefault="00967E5F">
            <w:pPr>
              <w:pStyle w:val="TableParagraph"/>
              <w:ind w:left="104" w:right="16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4"/>
              </w:rPr>
              <w:t xml:space="preserve">Waste </w:t>
            </w:r>
            <w:r>
              <w:rPr>
                <w:rFonts w:ascii="Calibri"/>
                <w:b/>
                <w:color w:val="FFFFFF"/>
                <w:spacing w:val="-2"/>
              </w:rPr>
              <w:t>category</w:t>
            </w:r>
          </w:p>
        </w:tc>
        <w:tc>
          <w:tcPr>
            <w:tcW w:w="1298" w:type="dxa"/>
            <w:shd w:val="clear" w:color="auto" w:fill="808080"/>
          </w:tcPr>
          <w:p w14:paraId="205DC8B9" w14:textId="6E43C0E0" w:rsidR="00385733" w:rsidRDefault="00967E5F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Classificati</w:t>
            </w:r>
            <w:r>
              <w:rPr>
                <w:rFonts w:ascii="Calibri"/>
                <w:b/>
                <w:color w:val="FFFFFF"/>
              </w:rPr>
              <w:t>on code</w:t>
            </w:r>
          </w:p>
        </w:tc>
      </w:tr>
      <w:tr w:rsidR="00385733" w14:paraId="7AE21F8A" w14:textId="77777777" w:rsidTr="00C55173">
        <w:trPr>
          <w:trHeight w:val="1564"/>
        </w:trPr>
        <w:tc>
          <w:tcPr>
            <w:tcW w:w="5106" w:type="dxa"/>
          </w:tcPr>
          <w:p w14:paraId="5BB75ABD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Laboratory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chemicals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consisting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containing hazardous substances, including mixtures of laboratory chemicals,</w:t>
            </w:r>
          </w:p>
        </w:tc>
        <w:tc>
          <w:tcPr>
            <w:tcW w:w="727" w:type="dxa"/>
          </w:tcPr>
          <w:p w14:paraId="2420ECE3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93" w:type="dxa"/>
          </w:tcPr>
          <w:p w14:paraId="1E2C8D58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3B19C25D" w14:textId="77777777" w:rsidR="00385733" w:rsidRDefault="00967E5F">
            <w:pPr>
              <w:pStyle w:val="TableParagraph"/>
              <w:ind w:left="106" w:righ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Research, </w:t>
            </w:r>
            <w:r>
              <w:rPr>
                <w:b/>
                <w:sz w:val="20"/>
              </w:rPr>
              <w:t>Roberts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906</w:t>
            </w:r>
          </w:p>
          <w:p w14:paraId="4E948C57" w14:textId="59798787" w:rsidR="00772AA5" w:rsidRPr="00FA0EEA" w:rsidRDefault="00772AA5">
            <w:pPr>
              <w:pStyle w:val="TableParagraph"/>
              <w:ind w:left="106" w:right="149"/>
              <w:rPr>
                <w:b/>
                <w:sz w:val="12"/>
                <w:szCs w:val="14"/>
              </w:rPr>
            </w:pPr>
          </w:p>
          <w:p w14:paraId="0CAA99FF" w14:textId="69E4C911" w:rsidR="004A064E" w:rsidRDefault="00880C33">
            <w:pPr>
              <w:pStyle w:val="TableParagraph"/>
              <w:ind w:left="106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Roberts</w:t>
            </w:r>
            <w:r w:rsidR="004A064E">
              <w:rPr>
                <w:b/>
                <w:sz w:val="20"/>
              </w:rPr>
              <w:t xml:space="preserve"> 10</w:t>
            </w:r>
            <w:r w:rsidR="00772AA5">
              <w:rPr>
                <w:b/>
                <w:sz w:val="20"/>
              </w:rPr>
              <w:t>07</w:t>
            </w:r>
          </w:p>
          <w:p w14:paraId="2E372A62" w14:textId="5A0712F6" w:rsidR="00FA0EEA" w:rsidRDefault="00FA0EEA">
            <w:pPr>
              <w:pStyle w:val="TableParagraph"/>
              <w:ind w:left="106" w:right="149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561BB09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MH</w:t>
            </w:r>
          </w:p>
        </w:tc>
        <w:tc>
          <w:tcPr>
            <w:tcW w:w="1298" w:type="dxa"/>
          </w:tcPr>
          <w:p w14:paraId="6150FC0B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06</w:t>
            </w:r>
          </w:p>
        </w:tc>
      </w:tr>
      <w:tr w:rsidR="00385733" w14:paraId="62691F86" w14:textId="77777777" w:rsidTr="00C55173">
        <w:trPr>
          <w:trHeight w:val="846"/>
        </w:trPr>
        <w:tc>
          <w:tcPr>
            <w:tcW w:w="5106" w:type="dxa"/>
          </w:tcPr>
          <w:p w14:paraId="4FE0E067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Liquid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solvents,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solvents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solvent mixtures</w:t>
            </w:r>
          </w:p>
        </w:tc>
        <w:tc>
          <w:tcPr>
            <w:tcW w:w="727" w:type="dxa"/>
          </w:tcPr>
          <w:p w14:paraId="010D9F39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93" w:type="dxa"/>
          </w:tcPr>
          <w:p w14:paraId="02A1EBFB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18E6BE59" w14:textId="77777777" w:rsidR="00385733" w:rsidRDefault="00967E5F">
            <w:pPr>
              <w:pStyle w:val="TableParagraph"/>
              <w:ind w:left="106" w:righ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Research, </w:t>
            </w:r>
            <w:r>
              <w:rPr>
                <w:b/>
                <w:sz w:val="20"/>
              </w:rPr>
              <w:t>Roberts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906</w:t>
            </w:r>
          </w:p>
        </w:tc>
        <w:tc>
          <w:tcPr>
            <w:tcW w:w="1134" w:type="dxa"/>
          </w:tcPr>
          <w:p w14:paraId="67212A37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AH</w:t>
            </w:r>
          </w:p>
        </w:tc>
        <w:tc>
          <w:tcPr>
            <w:tcW w:w="1298" w:type="dxa"/>
          </w:tcPr>
          <w:p w14:paraId="7E5D7547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03</w:t>
            </w:r>
          </w:p>
        </w:tc>
      </w:tr>
      <w:tr w:rsidR="00385733" w14:paraId="5170A6DB" w14:textId="77777777" w:rsidTr="00C55173">
        <w:trPr>
          <w:trHeight w:val="1075"/>
        </w:trPr>
        <w:tc>
          <w:tcPr>
            <w:tcW w:w="5106" w:type="dxa"/>
          </w:tcPr>
          <w:p w14:paraId="75EB45E5" w14:textId="77777777" w:rsidR="00385733" w:rsidRDefault="00967E5F">
            <w:pPr>
              <w:pStyle w:val="TableParagraph"/>
              <w:spacing w:before="120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Liquid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waste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solvents,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halogenated solvents and solvent mixtures</w:t>
            </w:r>
          </w:p>
        </w:tc>
        <w:tc>
          <w:tcPr>
            <w:tcW w:w="727" w:type="dxa"/>
          </w:tcPr>
          <w:p w14:paraId="5DE569CF" w14:textId="77777777" w:rsidR="00385733" w:rsidRDefault="00967E5F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93" w:type="dxa"/>
          </w:tcPr>
          <w:p w14:paraId="451921B6" w14:textId="77777777" w:rsidR="00385733" w:rsidRDefault="00967E5F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702F1217" w14:textId="77777777" w:rsidR="00385733" w:rsidRDefault="00967E5F">
            <w:pPr>
              <w:pStyle w:val="TableParagraph"/>
              <w:spacing w:before="120"/>
              <w:ind w:left="106" w:righ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Research, </w:t>
            </w:r>
            <w:r>
              <w:rPr>
                <w:b/>
                <w:sz w:val="20"/>
              </w:rPr>
              <w:t>Roberts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906</w:t>
            </w:r>
          </w:p>
        </w:tc>
        <w:tc>
          <w:tcPr>
            <w:tcW w:w="1134" w:type="dxa"/>
          </w:tcPr>
          <w:p w14:paraId="58D5E76D" w14:textId="77777777" w:rsidR="00385733" w:rsidRDefault="00967E5F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AH</w:t>
            </w:r>
          </w:p>
        </w:tc>
        <w:tc>
          <w:tcPr>
            <w:tcW w:w="1298" w:type="dxa"/>
          </w:tcPr>
          <w:p w14:paraId="211C302B" w14:textId="77777777" w:rsidR="00385733" w:rsidRDefault="00967E5F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02</w:t>
            </w:r>
          </w:p>
        </w:tc>
      </w:tr>
      <w:tr w:rsidR="00385733" w14:paraId="5132363B" w14:textId="77777777" w:rsidTr="00C55173">
        <w:trPr>
          <w:trHeight w:val="580"/>
        </w:trPr>
        <w:tc>
          <w:tcPr>
            <w:tcW w:w="5106" w:type="dxa"/>
          </w:tcPr>
          <w:p w14:paraId="69BDF31A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Batteries</w:t>
            </w:r>
          </w:p>
        </w:tc>
        <w:tc>
          <w:tcPr>
            <w:tcW w:w="727" w:type="dxa"/>
          </w:tcPr>
          <w:p w14:paraId="37241A97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993" w:type="dxa"/>
          </w:tcPr>
          <w:p w14:paraId="7F1CED24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13C27990" w14:textId="77777777" w:rsidR="00385733" w:rsidRDefault="00967E5F">
            <w:pPr>
              <w:pStyle w:val="TableParagraph"/>
              <w:spacing w:before="100" w:line="230" w:lineRule="atLeast"/>
              <w:ind w:left="106"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Teaching </w:t>
            </w:r>
            <w:r>
              <w:rPr>
                <w:b/>
                <w:sz w:val="20"/>
              </w:rPr>
              <w:t>MPEB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6.02</w:t>
            </w:r>
          </w:p>
        </w:tc>
        <w:tc>
          <w:tcPr>
            <w:tcW w:w="1134" w:type="dxa"/>
          </w:tcPr>
          <w:p w14:paraId="26BE49FA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AH</w:t>
            </w:r>
          </w:p>
        </w:tc>
        <w:tc>
          <w:tcPr>
            <w:tcW w:w="1298" w:type="dxa"/>
          </w:tcPr>
          <w:p w14:paraId="6D28CC4A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385733" w14:paraId="5D794722" w14:textId="77777777" w:rsidTr="00C55173">
        <w:trPr>
          <w:trHeight w:val="580"/>
        </w:trPr>
        <w:tc>
          <w:tcPr>
            <w:tcW w:w="5106" w:type="dxa"/>
          </w:tcPr>
          <w:p w14:paraId="0E575F50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Alkaline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Batteries</w:t>
            </w:r>
          </w:p>
        </w:tc>
        <w:tc>
          <w:tcPr>
            <w:tcW w:w="727" w:type="dxa"/>
          </w:tcPr>
          <w:p w14:paraId="48F0266D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993" w:type="dxa"/>
          </w:tcPr>
          <w:p w14:paraId="3FFEFD70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344D835C" w14:textId="77777777" w:rsidR="00385733" w:rsidRDefault="00967E5F">
            <w:pPr>
              <w:pStyle w:val="TableParagraph"/>
              <w:spacing w:before="100" w:line="230" w:lineRule="atLeast"/>
              <w:ind w:left="106"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Teaching </w:t>
            </w:r>
            <w:r>
              <w:rPr>
                <w:b/>
                <w:sz w:val="20"/>
              </w:rPr>
              <w:t>MPEB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6.02</w:t>
            </w:r>
          </w:p>
        </w:tc>
        <w:tc>
          <w:tcPr>
            <w:tcW w:w="1134" w:type="dxa"/>
          </w:tcPr>
          <w:p w14:paraId="1CB539D0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</w:t>
            </w:r>
          </w:p>
        </w:tc>
        <w:tc>
          <w:tcPr>
            <w:tcW w:w="1298" w:type="dxa"/>
          </w:tcPr>
          <w:p w14:paraId="6F77AEC9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04</w:t>
            </w:r>
          </w:p>
        </w:tc>
      </w:tr>
      <w:tr w:rsidR="00385733" w14:paraId="095BD881" w14:textId="77777777" w:rsidTr="00C55173">
        <w:trPr>
          <w:trHeight w:val="1038"/>
        </w:trPr>
        <w:tc>
          <w:tcPr>
            <w:tcW w:w="5106" w:type="dxa"/>
          </w:tcPr>
          <w:p w14:paraId="10AAD5C5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Electrical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electronic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 hazardous components</w:t>
            </w:r>
          </w:p>
        </w:tc>
        <w:tc>
          <w:tcPr>
            <w:tcW w:w="727" w:type="dxa"/>
          </w:tcPr>
          <w:p w14:paraId="04D7A80F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993" w:type="dxa"/>
          </w:tcPr>
          <w:p w14:paraId="6056F17B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027AF812" w14:textId="77777777" w:rsidR="00385733" w:rsidRDefault="00967E5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 Wide,</w:t>
            </w:r>
          </w:p>
          <w:p w14:paraId="428B6BBC" w14:textId="77777777" w:rsidR="00385733" w:rsidRDefault="00967E5F">
            <w:pPr>
              <w:pStyle w:val="TableParagraph"/>
              <w:spacing w:before="0" w:line="228" w:lineRule="exact"/>
              <w:ind w:left="106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Roberts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>MPEB</w:t>
            </w:r>
          </w:p>
        </w:tc>
        <w:tc>
          <w:tcPr>
            <w:tcW w:w="1134" w:type="dxa"/>
          </w:tcPr>
          <w:p w14:paraId="79B0D0AE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</w:t>
            </w:r>
          </w:p>
        </w:tc>
        <w:tc>
          <w:tcPr>
            <w:tcW w:w="1298" w:type="dxa"/>
          </w:tcPr>
          <w:p w14:paraId="0F429BB3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</w:t>
            </w:r>
          </w:p>
        </w:tc>
      </w:tr>
      <w:tr w:rsidR="00385733" w14:paraId="194E84EA" w14:textId="77777777" w:rsidTr="00C55173">
        <w:trPr>
          <w:trHeight w:val="1269"/>
        </w:trPr>
        <w:tc>
          <w:tcPr>
            <w:tcW w:w="5106" w:type="dxa"/>
          </w:tcPr>
          <w:p w14:paraId="238D825D" w14:textId="77777777" w:rsidR="00385733" w:rsidRDefault="00967E5F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Discarded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electronic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equipment containing hazardous components but not florescent tubes, mercury or CFCs</w:t>
            </w:r>
          </w:p>
        </w:tc>
        <w:tc>
          <w:tcPr>
            <w:tcW w:w="727" w:type="dxa"/>
          </w:tcPr>
          <w:p w14:paraId="06CEF7CA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993" w:type="dxa"/>
          </w:tcPr>
          <w:p w14:paraId="4D04B73B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48F62AC6" w14:textId="77777777" w:rsidR="00385733" w:rsidRDefault="00967E5F">
            <w:pPr>
              <w:pStyle w:val="TableParagraph"/>
              <w:ind w:left="106"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Department Wide, </w:t>
            </w:r>
            <w:r>
              <w:rPr>
                <w:b/>
                <w:sz w:val="20"/>
              </w:rPr>
              <w:t>Roberts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>MPEB</w:t>
            </w:r>
          </w:p>
        </w:tc>
        <w:tc>
          <w:tcPr>
            <w:tcW w:w="1134" w:type="dxa"/>
          </w:tcPr>
          <w:p w14:paraId="26D3CDB1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AH</w:t>
            </w:r>
          </w:p>
        </w:tc>
        <w:tc>
          <w:tcPr>
            <w:tcW w:w="1298" w:type="dxa"/>
          </w:tcPr>
          <w:p w14:paraId="2686B806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385733" w14:paraId="7055D757" w14:textId="77777777" w:rsidTr="00C55173">
        <w:trPr>
          <w:trHeight w:val="832"/>
        </w:trPr>
        <w:tc>
          <w:tcPr>
            <w:tcW w:w="5106" w:type="dxa"/>
          </w:tcPr>
          <w:p w14:paraId="744DCA77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those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containing hazardous substances</w:t>
            </w:r>
          </w:p>
        </w:tc>
        <w:tc>
          <w:tcPr>
            <w:tcW w:w="727" w:type="dxa"/>
          </w:tcPr>
          <w:p w14:paraId="675D1FAE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993" w:type="dxa"/>
          </w:tcPr>
          <w:p w14:paraId="7A953824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559" w:type="dxa"/>
          </w:tcPr>
          <w:p w14:paraId="4997A66D" w14:textId="77777777" w:rsidR="00385733" w:rsidRDefault="00967E5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IT</w:t>
            </w:r>
          </w:p>
          <w:p w14:paraId="59D88C6C" w14:textId="1EFA62E3" w:rsidR="00385733" w:rsidRDefault="00484308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</w:t>
            </w:r>
            <w:r w:rsidR="00967E5F">
              <w:rPr>
                <w:b/>
                <w:spacing w:val="-2"/>
                <w:sz w:val="20"/>
              </w:rPr>
              <w:t xml:space="preserve">epartment </w:t>
            </w:r>
            <w:r w:rsidR="00967E5F">
              <w:rPr>
                <w:b/>
                <w:sz w:val="20"/>
              </w:rPr>
              <w:t>Roberts</w:t>
            </w:r>
            <w:r w:rsidR="00967E5F">
              <w:rPr>
                <w:b/>
                <w:spacing w:val="-12"/>
                <w:sz w:val="20"/>
              </w:rPr>
              <w:t xml:space="preserve"> </w:t>
            </w:r>
            <w:r w:rsidR="00967E5F">
              <w:rPr>
                <w:b/>
                <w:spacing w:val="-5"/>
                <w:sz w:val="20"/>
              </w:rPr>
              <w:t>604</w:t>
            </w:r>
          </w:p>
        </w:tc>
        <w:tc>
          <w:tcPr>
            <w:tcW w:w="1134" w:type="dxa"/>
          </w:tcPr>
          <w:p w14:paraId="638FE97E" w14:textId="77777777" w:rsidR="00385733" w:rsidRDefault="00967E5F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MN</w:t>
            </w:r>
          </w:p>
        </w:tc>
        <w:tc>
          <w:tcPr>
            <w:tcW w:w="1298" w:type="dxa"/>
          </w:tcPr>
          <w:p w14:paraId="22FD73F2" w14:textId="77777777" w:rsidR="00385733" w:rsidRDefault="00967E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</w:tr>
    </w:tbl>
    <w:p w14:paraId="283308F0" w14:textId="77777777" w:rsidR="00385733" w:rsidRDefault="00385733">
      <w:pPr>
        <w:pStyle w:val="BodyText"/>
        <w:spacing w:before="183"/>
      </w:pPr>
    </w:p>
    <w:p w14:paraId="48EA9B0E" w14:textId="77777777" w:rsidR="00385733" w:rsidRDefault="00967E5F">
      <w:pPr>
        <w:pStyle w:val="Heading2"/>
        <w:ind w:left="1006" w:firstLine="0"/>
      </w:pPr>
      <w:r>
        <w:t>Waste</w:t>
      </w:r>
      <w:r>
        <w:rPr>
          <w:spacing w:val="-8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rPr>
          <w:spacing w:val="-4"/>
        </w:rPr>
        <w:t>Key:</w:t>
      </w:r>
    </w:p>
    <w:p w14:paraId="6B4B46F1" w14:textId="77777777" w:rsidR="00385733" w:rsidRDefault="00967E5F">
      <w:pPr>
        <w:pStyle w:val="BodyText"/>
        <w:tabs>
          <w:tab w:val="left" w:pos="2019"/>
        </w:tabs>
        <w:spacing w:before="181"/>
        <w:ind w:left="1006"/>
      </w:pPr>
      <w:r>
        <w:rPr>
          <w:spacing w:val="-5"/>
        </w:rPr>
        <w:t>AH</w:t>
      </w:r>
      <w:r>
        <w:tab/>
        <w:t>Absolute</w:t>
      </w:r>
      <w:r>
        <w:rPr>
          <w:spacing w:val="-6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concentration.</w:t>
      </w:r>
    </w:p>
    <w:p w14:paraId="41ED8A1B" w14:textId="77777777" w:rsidR="00385733" w:rsidRDefault="00967E5F">
      <w:pPr>
        <w:pStyle w:val="BodyText"/>
        <w:tabs>
          <w:tab w:val="left" w:pos="2019"/>
        </w:tabs>
        <w:spacing w:before="182" w:line="256" w:lineRule="auto"/>
        <w:ind w:left="2019" w:right="44" w:hanging="1014"/>
      </w:pPr>
      <w:r>
        <w:rPr>
          <w:spacing w:val="-6"/>
        </w:rPr>
        <w:t>MH</w:t>
      </w:r>
      <w:r>
        <w:tab/>
        <w:t>Mirror</w:t>
      </w:r>
      <w:r>
        <w:rPr>
          <w:spacing w:val="-1"/>
        </w:rPr>
        <w:t xml:space="preserve"> </w:t>
      </w:r>
      <w:r>
        <w:t>Hazardous –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it are present above the threshold concentration.</w:t>
      </w:r>
    </w:p>
    <w:p w14:paraId="50D7FFB4" w14:textId="77777777" w:rsidR="00385733" w:rsidRDefault="00967E5F">
      <w:pPr>
        <w:pStyle w:val="BodyText"/>
        <w:tabs>
          <w:tab w:val="left" w:pos="2019"/>
        </w:tabs>
        <w:spacing w:before="164" w:line="259" w:lineRule="auto"/>
        <w:ind w:left="2019" w:right="339" w:hanging="1014"/>
      </w:pPr>
      <w:r>
        <w:rPr>
          <w:spacing w:val="-6"/>
        </w:rPr>
        <w:t>MN</w:t>
      </w:r>
      <w:r>
        <w:tab/>
        <w:t>Mirror</w:t>
      </w:r>
      <w:r>
        <w:rPr>
          <w:spacing w:val="-1"/>
        </w:rPr>
        <w:t xml:space="preserve"> </w:t>
      </w:r>
      <w:r>
        <w:t>Non-hazardous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SDS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 xml:space="preserve">the threshold concentrations for each instance of waste disposal. Can be disposed of down designated sinks if they are water soluble and diluted etc. Details are </w:t>
      </w:r>
      <w:hyperlink r:id="rId27">
        <w:r w:rsidR="00385733">
          <w:rPr>
            <w:color w:val="0462C1"/>
            <w:u w:val="single" w:color="0462C1"/>
          </w:rPr>
          <w:t>here.</w:t>
        </w:r>
      </w:hyperlink>
    </w:p>
    <w:p w14:paraId="09798AB0" w14:textId="77777777" w:rsidR="00385733" w:rsidRDefault="00967E5F">
      <w:pPr>
        <w:pStyle w:val="BodyText"/>
        <w:tabs>
          <w:tab w:val="left" w:pos="2019"/>
        </w:tabs>
        <w:spacing w:before="158"/>
        <w:ind w:left="1006"/>
      </w:pPr>
      <w:r>
        <w:rPr>
          <w:spacing w:val="-5"/>
        </w:rPr>
        <w:t>AN</w:t>
      </w:r>
      <w:r>
        <w:tab/>
        <w:t>Absolute</w:t>
      </w:r>
      <w:r>
        <w:rPr>
          <w:spacing w:val="-5"/>
        </w:rPr>
        <w:t xml:space="preserve"> </w:t>
      </w:r>
      <w:r>
        <w:t>Non-hazardous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5"/>
        </w:rPr>
        <w:t>way</w:t>
      </w:r>
    </w:p>
    <w:p w14:paraId="16CA43CD" w14:textId="77777777" w:rsidR="00385733" w:rsidRDefault="00385733">
      <w:pPr>
        <w:pStyle w:val="BodyText"/>
      </w:pPr>
    </w:p>
    <w:p w14:paraId="6897DC59" w14:textId="77777777" w:rsidR="00385733" w:rsidRDefault="00385733">
      <w:pPr>
        <w:pStyle w:val="BodyText"/>
        <w:spacing w:before="126"/>
      </w:pPr>
    </w:p>
    <w:p w14:paraId="24ED2A1C" w14:textId="77777777" w:rsidR="00385733" w:rsidRDefault="00967E5F">
      <w:pPr>
        <w:pStyle w:val="BodyText"/>
        <w:spacing w:line="259" w:lineRule="auto"/>
        <w:ind w:left="1006" w:right="606"/>
        <w:jc w:val="both"/>
      </w:pPr>
      <w:r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proofErr w:type="spellStart"/>
      <w:r>
        <w:t>LoW</w:t>
      </w:r>
      <w:proofErr w:type="spellEnd"/>
      <w:r>
        <w:rPr>
          <w:spacing w:val="-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Safety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28">
        <w:r w:rsidR="00385733">
          <w:rPr>
            <w:color w:val="0462C1"/>
            <w:u w:val="single" w:color="0462C1"/>
          </w:rPr>
          <w:t>https://www.ucl.ac.uk/safety-services/policies/2022/may/classification-</w:t>
        </w:r>
      </w:hyperlink>
      <w:r>
        <w:rPr>
          <w:color w:val="0462C1"/>
        </w:rPr>
        <w:t xml:space="preserve"> </w:t>
      </w:r>
      <w:hyperlink r:id="rId29">
        <w:r w:rsidR="00385733">
          <w:rPr>
            <w:color w:val="0462C1"/>
            <w:spacing w:val="-2"/>
            <w:u w:val="single" w:color="0462C1"/>
          </w:rPr>
          <w:t>hazardous-waste</w:t>
        </w:r>
      </w:hyperlink>
      <w:r>
        <w:rPr>
          <w:spacing w:val="-2"/>
        </w:rPr>
        <w:t>.</w:t>
      </w:r>
    </w:p>
    <w:p w14:paraId="39753D9A" w14:textId="77777777" w:rsidR="00385733" w:rsidRDefault="00385733">
      <w:pPr>
        <w:pStyle w:val="BodyText"/>
        <w:spacing w:line="259" w:lineRule="auto"/>
        <w:jc w:val="both"/>
        <w:sectPr w:rsidR="00385733">
          <w:pgSz w:w="11910" w:h="16840"/>
          <w:pgMar w:top="620" w:right="708" w:bottom="280" w:left="141" w:header="720" w:footer="720" w:gutter="0"/>
          <w:cols w:space="720"/>
        </w:sectPr>
      </w:pPr>
    </w:p>
    <w:p w14:paraId="61C91715" w14:textId="77777777" w:rsidR="00385733" w:rsidRDefault="00967E5F">
      <w:pPr>
        <w:pStyle w:val="Heading2"/>
        <w:numPr>
          <w:ilvl w:val="0"/>
          <w:numId w:val="5"/>
        </w:numPr>
        <w:tabs>
          <w:tab w:val="left" w:pos="937"/>
        </w:tabs>
        <w:spacing w:before="82"/>
        <w:ind w:left="937"/>
      </w:pPr>
      <w:r>
        <w:lastRenderedPageBreak/>
        <w:t>Departmental</w:t>
      </w:r>
      <w:r>
        <w:rPr>
          <w:spacing w:val="-5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rPr>
          <w:spacing w:val="-4"/>
        </w:rPr>
        <w:t>Waste</w:t>
      </w:r>
    </w:p>
    <w:p w14:paraId="7A876E2C" w14:textId="77777777" w:rsidR="00385733" w:rsidRDefault="00967E5F">
      <w:pPr>
        <w:pStyle w:val="BodyText"/>
        <w:spacing w:before="237" w:line="256" w:lineRule="auto"/>
        <w:ind w:left="936"/>
      </w:pPr>
      <w:r>
        <w:t>Each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t>waste storage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labelled</w:t>
      </w:r>
      <w:r>
        <w:rPr>
          <w:spacing w:val="-2"/>
        </w:rPr>
        <w:t xml:space="preserve"> </w:t>
      </w:r>
      <w:r>
        <w:t>containers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them appropriately in their labs.</w:t>
      </w:r>
    </w:p>
    <w:p w14:paraId="389A7D41" w14:textId="77777777" w:rsidR="00385733" w:rsidRDefault="00385733">
      <w:pPr>
        <w:pStyle w:val="BodyText"/>
        <w:spacing w:before="1"/>
        <w:rPr>
          <w:sz w:val="14"/>
        </w:rPr>
      </w:pPr>
    </w:p>
    <w:tbl>
      <w:tblPr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844"/>
        <w:gridCol w:w="2125"/>
        <w:gridCol w:w="2128"/>
      </w:tblGrid>
      <w:tr w:rsidR="00385733" w14:paraId="35D69DF5" w14:textId="77777777">
        <w:trPr>
          <w:trHeight w:val="508"/>
        </w:trPr>
        <w:tc>
          <w:tcPr>
            <w:tcW w:w="3119" w:type="dxa"/>
            <w:shd w:val="clear" w:color="auto" w:fill="808080"/>
          </w:tcPr>
          <w:p w14:paraId="19C3F66A" w14:textId="77777777" w:rsidR="00385733" w:rsidRDefault="00967E5F">
            <w:pPr>
              <w:pStyle w:val="TableParagraph"/>
              <w:spacing w:before="121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Type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of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waste</w:t>
            </w:r>
          </w:p>
        </w:tc>
        <w:tc>
          <w:tcPr>
            <w:tcW w:w="1844" w:type="dxa"/>
            <w:shd w:val="clear" w:color="auto" w:fill="808080"/>
          </w:tcPr>
          <w:p w14:paraId="0DD10525" w14:textId="77777777" w:rsidR="00385733" w:rsidRDefault="00967E5F">
            <w:pPr>
              <w:pStyle w:val="TableParagraph"/>
              <w:spacing w:before="12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Location</w:t>
            </w:r>
          </w:p>
        </w:tc>
        <w:tc>
          <w:tcPr>
            <w:tcW w:w="2125" w:type="dxa"/>
            <w:shd w:val="clear" w:color="auto" w:fill="808080"/>
          </w:tcPr>
          <w:p w14:paraId="26BF1E9B" w14:textId="77777777" w:rsidR="00385733" w:rsidRDefault="00967E5F">
            <w:pPr>
              <w:pStyle w:val="TableParagraph"/>
              <w:spacing w:before="121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Storage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vessel</w:t>
            </w:r>
          </w:p>
        </w:tc>
        <w:tc>
          <w:tcPr>
            <w:tcW w:w="2128" w:type="dxa"/>
            <w:shd w:val="clear" w:color="auto" w:fill="808080"/>
          </w:tcPr>
          <w:p w14:paraId="0D05E2B3" w14:textId="77777777" w:rsidR="00385733" w:rsidRDefault="00967E5F">
            <w:pPr>
              <w:pStyle w:val="TableParagraph"/>
              <w:spacing w:before="121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Volume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of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storage</w:t>
            </w:r>
          </w:p>
        </w:tc>
      </w:tr>
      <w:tr w:rsidR="00385733" w14:paraId="0E0665B1" w14:textId="77777777">
        <w:trPr>
          <w:trHeight w:val="390"/>
        </w:trPr>
        <w:tc>
          <w:tcPr>
            <w:tcW w:w="3119" w:type="dxa"/>
          </w:tcPr>
          <w:p w14:paraId="05768AF0" w14:textId="77777777" w:rsidR="00385733" w:rsidRDefault="00967E5F">
            <w:pPr>
              <w:pStyle w:val="TableParagraph"/>
              <w:spacing w:before="121"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Non-Chlorinated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Solvent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Waste</w:t>
            </w:r>
          </w:p>
        </w:tc>
        <w:tc>
          <w:tcPr>
            <w:tcW w:w="1844" w:type="dxa"/>
          </w:tcPr>
          <w:p w14:paraId="2FBCBEE1" w14:textId="77777777" w:rsidR="00385733" w:rsidRDefault="00967E5F">
            <w:pPr>
              <w:pStyle w:val="TableParagraph"/>
              <w:spacing w:before="121"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906</w:t>
            </w:r>
          </w:p>
        </w:tc>
        <w:tc>
          <w:tcPr>
            <w:tcW w:w="2125" w:type="dxa"/>
          </w:tcPr>
          <w:p w14:paraId="76F37F39" w14:textId="77777777" w:rsidR="00385733" w:rsidRDefault="00967E5F">
            <w:pPr>
              <w:pStyle w:val="TableParagraph"/>
              <w:spacing w:before="121"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Glass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bottle</w:t>
            </w:r>
          </w:p>
        </w:tc>
        <w:tc>
          <w:tcPr>
            <w:tcW w:w="2128" w:type="dxa"/>
          </w:tcPr>
          <w:p w14:paraId="7664A477" w14:textId="77777777" w:rsidR="00385733" w:rsidRDefault="00967E5F">
            <w:pPr>
              <w:pStyle w:val="TableParagraph"/>
              <w:spacing w:before="121"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2.5l</w:t>
            </w:r>
          </w:p>
        </w:tc>
      </w:tr>
      <w:tr w:rsidR="00385733" w14:paraId="49D2DAD1" w14:textId="77777777">
        <w:trPr>
          <w:trHeight w:val="388"/>
        </w:trPr>
        <w:tc>
          <w:tcPr>
            <w:tcW w:w="3119" w:type="dxa"/>
          </w:tcPr>
          <w:p w14:paraId="2677DF8A" w14:textId="77777777" w:rsidR="00385733" w:rsidRDefault="00967E5F">
            <w:pPr>
              <w:pStyle w:val="TableParagraph"/>
              <w:spacing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Chlorinated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Solvent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waste</w:t>
            </w:r>
          </w:p>
        </w:tc>
        <w:tc>
          <w:tcPr>
            <w:tcW w:w="1844" w:type="dxa"/>
          </w:tcPr>
          <w:p w14:paraId="5FC7795D" w14:textId="77777777" w:rsidR="00385733" w:rsidRDefault="00967E5F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906</w:t>
            </w:r>
          </w:p>
        </w:tc>
        <w:tc>
          <w:tcPr>
            <w:tcW w:w="2125" w:type="dxa"/>
          </w:tcPr>
          <w:p w14:paraId="0287C286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Plastic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Bottle</w:t>
            </w:r>
          </w:p>
        </w:tc>
        <w:tc>
          <w:tcPr>
            <w:tcW w:w="2128" w:type="dxa"/>
          </w:tcPr>
          <w:p w14:paraId="2D3E4B13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2.5l</w:t>
            </w:r>
          </w:p>
        </w:tc>
      </w:tr>
      <w:tr w:rsidR="00385733" w14:paraId="14F796D1" w14:textId="77777777">
        <w:trPr>
          <w:trHeight w:val="388"/>
        </w:trPr>
        <w:tc>
          <w:tcPr>
            <w:tcW w:w="3119" w:type="dxa"/>
          </w:tcPr>
          <w:p w14:paraId="39215646" w14:textId="77777777" w:rsidR="00385733" w:rsidRDefault="00967E5F">
            <w:pPr>
              <w:pStyle w:val="TableParagraph"/>
              <w:spacing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Alkali</w:t>
            </w:r>
          </w:p>
        </w:tc>
        <w:tc>
          <w:tcPr>
            <w:tcW w:w="1844" w:type="dxa"/>
          </w:tcPr>
          <w:p w14:paraId="4EF786CF" w14:textId="77777777" w:rsidR="00385733" w:rsidRDefault="00967E5F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906</w:t>
            </w:r>
          </w:p>
        </w:tc>
        <w:tc>
          <w:tcPr>
            <w:tcW w:w="2125" w:type="dxa"/>
          </w:tcPr>
          <w:p w14:paraId="08FB82B4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Plastic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Bottle</w:t>
            </w:r>
          </w:p>
        </w:tc>
        <w:tc>
          <w:tcPr>
            <w:tcW w:w="2128" w:type="dxa"/>
          </w:tcPr>
          <w:p w14:paraId="33D1DC27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5.0l</w:t>
            </w:r>
          </w:p>
        </w:tc>
      </w:tr>
      <w:tr w:rsidR="00385733" w14:paraId="4DEC07BA" w14:textId="77777777">
        <w:trPr>
          <w:trHeight w:val="388"/>
        </w:trPr>
        <w:tc>
          <w:tcPr>
            <w:tcW w:w="3119" w:type="dxa"/>
          </w:tcPr>
          <w:p w14:paraId="796190CF" w14:textId="77777777" w:rsidR="00385733" w:rsidRDefault="00967E5F">
            <w:pPr>
              <w:pStyle w:val="TableParagraph"/>
              <w:spacing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Lead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Batteries</w:t>
            </w:r>
          </w:p>
        </w:tc>
        <w:tc>
          <w:tcPr>
            <w:tcW w:w="1844" w:type="dxa"/>
          </w:tcPr>
          <w:p w14:paraId="2EFD60F1" w14:textId="77777777" w:rsidR="00385733" w:rsidRDefault="00967E5F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MPEB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6.02</w:t>
            </w:r>
          </w:p>
        </w:tc>
        <w:tc>
          <w:tcPr>
            <w:tcW w:w="2125" w:type="dxa"/>
          </w:tcPr>
          <w:p w14:paraId="497CCE40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Box</w:t>
            </w:r>
          </w:p>
        </w:tc>
        <w:tc>
          <w:tcPr>
            <w:tcW w:w="2128" w:type="dxa"/>
          </w:tcPr>
          <w:p w14:paraId="540138C7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Smaller</w:t>
            </w:r>
          </w:p>
        </w:tc>
      </w:tr>
      <w:tr w:rsidR="00385733" w14:paraId="4673B5E2" w14:textId="77777777">
        <w:trPr>
          <w:trHeight w:val="388"/>
        </w:trPr>
        <w:tc>
          <w:tcPr>
            <w:tcW w:w="3119" w:type="dxa"/>
          </w:tcPr>
          <w:p w14:paraId="72F157D0" w14:textId="77777777" w:rsidR="00385733" w:rsidRDefault="00967E5F">
            <w:pPr>
              <w:pStyle w:val="TableParagraph"/>
              <w:spacing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Alkaline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Batteries</w:t>
            </w:r>
          </w:p>
        </w:tc>
        <w:tc>
          <w:tcPr>
            <w:tcW w:w="1844" w:type="dxa"/>
          </w:tcPr>
          <w:p w14:paraId="2FC2C053" w14:textId="77777777" w:rsidR="00385733" w:rsidRDefault="00967E5F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MPEB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6.02</w:t>
            </w:r>
          </w:p>
        </w:tc>
        <w:tc>
          <w:tcPr>
            <w:tcW w:w="2125" w:type="dxa"/>
          </w:tcPr>
          <w:p w14:paraId="5D58EA12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Box</w:t>
            </w:r>
          </w:p>
        </w:tc>
        <w:tc>
          <w:tcPr>
            <w:tcW w:w="2128" w:type="dxa"/>
          </w:tcPr>
          <w:p w14:paraId="37189E0A" w14:textId="77777777" w:rsidR="00385733" w:rsidRDefault="00967E5F">
            <w:pPr>
              <w:pStyle w:val="TableParagraph"/>
              <w:spacing w:line="249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Large</w:t>
            </w:r>
          </w:p>
        </w:tc>
      </w:tr>
    </w:tbl>
    <w:p w14:paraId="6015672E" w14:textId="77777777" w:rsidR="00385733" w:rsidRDefault="00385733">
      <w:pPr>
        <w:pStyle w:val="BodyText"/>
        <w:spacing w:before="181"/>
      </w:pPr>
    </w:p>
    <w:p w14:paraId="302445E0" w14:textId="77777777" w:rsidR="00385733" w:rsidRDefault="00967E5F">
      <w:pPr>
        <w:pStyle w:val="Heading2"/>
        <w:numPr>
          <w:ilvl w:val="0"/>
          <w:numId w:val="5"/>
        </w:numPr>
        <w:tabs>
          <w:tab w:val="left" w:pos="937"/>
        </w:tabs>
        <w:spacing w:before="1"/>
        <w:ind w:left="937"/>
      </w:pPr>
      <w:r>
        <w:t>Labelling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rPr>
          <w:spacing w:val="-4"/>
        </w:rPr>
        <w:t>Waste</w:t>
      </w:r>
    </w:p>
    <w:p w14:paraId="7A996702" w14:textId="77777777" w:rsidR="00385733" w:rsidRDefault="00967E5F">
      <w:pPr>
        <w:pStyle w:val="BodyText"/>
        <w:spacing w:before="237"/>
        <w:ind w:left="936"/>
      </w:pPr>
      <w:r>
        <w:t>Can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labels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as:</w:t>
      </w:r>
    </w:p>
    <w:p w14:paraId="6A11A040" w14:textId="77777777" w:rsidR="00385733" w:rsidRDefault="00967E5F">
      <w:pPr>
        <w:pStyle w:val="ListParagraph"/>
        <w:numPr>
          <w:ilvl w:val="0"/>
          <w:numId w:val="4"/>
        </w:numPr>
        <w:tabs>
          <w:tab w:val="left" w:pos="1659"/>
        </w:tabs>
        <w:spacing w:before="179" w:line="252" w:lineRule="exact"/>
      </w:pPr>
      <w:r>
        <w:t>Acid</w:t>
      </w:r>
      <w:r>
        <w:rPr>
          <w:spacing w:val="-4"/>
        </w:rPr>
        <w:t xml:space="preserve"> </w:t>
      </w:r>
      <w:r>
        <w:rPr>
          <w:spacing w:val="-2"/>
        </w:rPr>
        <w:t>Waste</w:t>
      </w:r>
    </w:p>
    <w:p w14:paraId="413DA013" w14:textId="77777777" w:rsidR="00385733" w:rsidRDefault="00967E5F">
      <w:pPr>
        <w:pStyle w:val="ListParagraph"/>
        <w:numPr>
          <w:ilvl w:val="0"/>
          <w:numId w:val="4"/>
        </w:numPr>
        <w:tabs>
          <w:tab w:val="left" w:pos="1659"/>
        </w:tabs>
        <w:spacing w:line="252" w:lineRule="exact"/>
      </w:pPr>
      <w:r>
        <w:rPr>
          <w:spacing w:val="-2"/>
        </w:rPr>
        <w:t>Alkali</w:t>
      </w:r>
    </w:p>
    <w:p w14:paraId="7432D729" w14:textId="77777777" w:rsidR="00385733" w:rsidRDefault="00967E5F">
      <w:pPr>
        <w:pStyle w:val="ListParagraph"/>
        <w:numPr>
          <w:ilvl w:val="0"/>
          <w:numId w:val="4"/>
        </w:numPr>
        <w:tabs>
          <w:tab w:val="left" w:pos="1659"/>
        </w:tabs>
        <w:spacing w:before="2" w:line="252" w:lineRule="exact"/>
      </w:pPr>
      <w:r>
        <w:t>Chlorinated</w:t>
      </w:r>
      <w:r>
        <w:rPr>
          <w:spacing w:val="-12"/>
        </w:rPr>
        <w:t xml:space="preserve"> </w:t>
      </w:r>
      <w:r>
        <w:rPr>
          <w:spacing w:val="-2"/>
        </w:rPr>
        <w:t>Solvent</w:t>
      </w:r>
    </w:p>
    <w:p w14:paraId="5D752D10" w14:textId="77777777" w:rsidR="00385733" w:rsidRDefault="00967E5F">
      <w:pPr>
        <w:pStyle w:val="ListParagraph"/>
        <w:numPr>
          <w:ilvl w:val="0"/>
          <w:numId w:val="4"/>
        </w:numPr>
        <w:tabs>
          <w:tab w:val="left" w:pos="1659"/>
        </w:tabs>
        <w:spacing w:line="252" w:lineRule="exact"/>
      </w:pPr>
      <w:r>
        <w:rPr>
          <w:spacing w:val="-2"/>
        </w:rPr>
        <w:t>Non-Chlorinated</w:t>
      </w:r>
      <w:r>
        <w:rPr>
          <w:spacing w:val="14"/>
        </w:rPr>
        <w:t xml:space="preserve"> </w:t>
      </w:r>
      <w:r>
        <w:rPr>
          <w:spacing w:val="-2"/>
        </w:rPr>
        <w:t>Solvent</w:t>
      </w:r>
    </w:p>
    <w:p w14:paraId="734EB1AD" w14:textId="77777777" w:rsidR="00385733" w:rsidRDefault="00385733">
      <w:pPr>
        <w:pStyle w:val="BodyText"/>
        <w:spacing w:before="2"/>
      </w:pPr>
    </w:p>
    <w:p w14:paraId="2D032525" w14:textId="77777777" w:rsidR="00385733" w:rsidRDefault="00967E5F">
      <w:pPr>
        <w:spacing w:before="1" w:line="256" w:lineRule="auto"/>
        <w:ind w:left="939" w:right="57"/>
      </w:pPr>
      <w:r>
        <w:t xml:space="preserve">However, </w:t>
      </w:r>
      <w:r>
        <w:rPr>
          <w:rFonts w:ascii="Arial"/>
          <w:b/>
        </w:rPr>
        <w:t>you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record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every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component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waste container,</w:t>
      </w:r>
      <w:r>
        <w:rPr>
          <w:rFonts w:ascii="Arial"/>
          <w:b/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 the Estates Waste Form.</w:t>
      </w:r>
    </w:p>
    <w:p w14:paraId="6CB4DA79" w14:textId="77777777" w:rsidR="00385733" w:rsidRDefault="00967E5F">
      <w:pPr>
        <w:pStyle w:val="BodyText"/>
        <w:spacing w:before="164" w:line="259" w:lineRule="auto"/>
        <w:ind w:left="939"/>
      </w:pPr>
      <w:r>
        <w:t>Each area in EEE is responsible for removal of hazardous waste via the UCL central estates arrangements.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labelled</w:t>
      </w:r>
      <w:r>
        <w:rPr>
          <w:spacing w:val="-3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removal,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consignment</w:t>
      </w:r>
      <w:r>
        <w:rPr>
          <w:spacing w:val="-1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kept by the DSO for three years before disposing via confidential waste.</w:t>
      </w:r>
    </w:p>
    <w:p w14:paraId="712E5295" w14:textId="77777777" w:rsidR="00385733" w:rsidRDefault="00385733">
      <w:pPr>
        <w:pStyle w:val="BodyText"/>
      </w:pPr>
    </w:p>
    <w:p w14:paraId="19231D6F" w14:textId="77777777" w:rsidR="00385733" w:rsidRDefault="00385733">
      <w:pPr>
        <w:pStyle w:val="BodyText"/>
        <w:spacing w:before="103"/>
      </w:pPr>
    </w:p>
    <w:p w14:paraId="732CF62D" w14:textId="77777777" w:rsidR="00385733" w:rsidRDefault="00967E5F">
      <w:pPr>
        <w:pStyle w:val="Heading2"/>
        <w:numPr>
          <w:ilvl w:val="0"/>
          <w:numId w:val="5"/>
        </w:numPr>
        <w:tabs>
          <w:tab w:val="left" w:pos="937"/>
        </w:tabs>
        <w:ind w:left="937"/>
      </w:pPr>
      <w:r>
        <w:t>Disposal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rPr>
          <w:spacing w:val="-2"/>
        </w:rPr>
        <w:t>Waste</w:t>
      </w:r>
    </w:p>
    <w:p w14:paraId="1EED07CC" w14:textId="77777777" w:rsidR="00385733" w:rsidRDefault="00967E5F">
      <w:pPr>
        <w:pStyle w:val="ListParagraph"/>
        <w:numPr>
          <w:ilvl w:val="1"/>
          <w:numId w:val="5"/>
        </w:numPr>
        <w:tabs>
          <w:tab w:val="left" w:pos="1371"/>
        </w:tabs>
        <w:spacing w:before="247"/>
        <w:ind w:hanging="432"/>
        <w:rPr>
          <w:rFonts w:ascii="Arial"/>
          <w:b/>
        </w:rPr>
      </w:pPr>
      <w:r>
        <w:rPr>
          <w:rFonts w:ascii="Arial"/>
          <w:b/>
        </w:rPr>
        <w:t>Hazardous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waste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collection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UCL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Estates</w:t>
      </w:r>
    </w:p>
    <w:p w14:paraId="0650E2DF" w14:textId="77777777" w:rsidR="00385733" w:rsidRDefault="00385733">
      <w:pPr>
        <w:pStyle w:val="BodyText"/>
        <w:rPr>
          <w:rFonts w:ascii="Arial"/>
          <w:b/>
        </w:rPr>
      </w:pPr>
    </w:p>
    <w:p w14:paraId="3114F002" w14:textId="2F0EF506" w:rsidR="00385733" w:rsidRDefault="00967E5F" w:rsidP="003D45A1">
      <w:pPr>
        <w:pStyle w:val="ListParagraph"/>
        <w:numPr>
          <w:ilvl w:val="2"/>
          <w:numId w:val="5"/>
        </w:numPr>
        <w:tabs>
          <w:tab w:val="left" w:pos="2019"/>
        </w:tabs>
        <w:ind w:right="792"/>
      </w:pPr>
      <w:r>
        <w:t xml:space="preserve">Labs are to follow the central Estates protocol </w:t>
      </w:r>
      <w:r w:rsidR="004C7AA3">
        <w:t xml:space="preserve">by logging into </w:t>
      </w:r>
      <w:hyperlink r:id="rId30" w:history="1">
        <w:proofErr w:type="spellStart"/>
        <w:r w:rsidR="00B66D33" w:rsidRPr="00BE3279">
          <w:rPr>
            <w:rStyle w:val="Hyperlink"/>
          </w:rPr>
          <w:t>MyCampus</w:t>
        </w:r>
        <w:proofErr w:type="spellEnd"/>
      </w:hyperlink>
      <w:r w:rsidR="00B66D33">
        <w:t xml:space="preserve"> and putting in a ticket for a collection by the external contractor. </w:t>
      </w:r>
      <w:r w:rsidR="00BE3279">
        <w:t xml:space="preserve">A how to guide can be found on </w:t>
      </w:r>
      <w:hyperlink r:id="rId31" w:history="1">
        <w:r w:rsidR="00070E26" w:rsidRPr="00070E26">
          <w:rPr>
            <w:rStyle w:val="Hyperlink"/>
          </w:rPr>
          <w:t>UCL Central Safety Pages</w:t>
        </w:r>
      </w:hyperlink>
    </w:p>
    <w:p w14:paraId="0B483932" w14:textId="77777777" w:rsidR="00385733" w:rsidRDefault="00385733">
      <w:pPr>
        <w:pStyle w:val="BodyText"/>
        <w:spacing w:before="181"/>
      </w:pPr>
    </w:p>
    <w:p w14:paraId="6CC6FD0A" w14:textId="4A4D5746" w:rsidR="00385733" w:rsidRDefault="00967E5F">
      <w:pPr>
        <w:pStyle w:val="BodyText"/>
        <w:spacing w:before="1" w:line="256" w:lineRule="auto"/>
        <w:ind w:left="1299" w:right="44"/>
      </w:pPr>
      <w:r>
        <w:t>Consignment notes</w:t>
      </w:r>
      <w:r w:rsidR="00452527"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 w:rsidR="0078648F">
        <w:rPr>
          <w:spacing w:val="-2"/>
        </w:rPr>
        <w:t>kept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 years in line with legislation.</w:t>
      </w:r>
      <w:r w:rsidR="0078648F">
        <w:t xml:space="preserve"> You should make these available upon request</w:t>
      </w:r>
      <w:r w:rsidR="00B41131">
        <w:t>.</w:t>
      </w:r>
    </w:p>
    <w:p w14:paraId="28E66C95" w14:textId="77777777" w:rsidR="00385733" w:rsidRDefault="00385733">
      <w:pPr>
        <w:pStyle w:val="BodyText"/>
        <w:spacing w:before="163"/>
      </w:pPr>
    </w:p>
    <w:p w14:paraId="2AE06506" w14:textId="77777777" w:rsidR="00385733" w:rsidRDefault="00967E5F">
      <w:pPr>
        <w:pStyle w:val="Heading2"/>
        <w:numPr>
          <w:ilvl w:val="1"/>
          <w:numId w:val="5"/>
        </w:numPr>
        <w:tabs>
          <w:tab w:val="left" w:pos="1365"/>
        </w:tabs>
        <w:spacing w:before="1"/>
        <w:ind w:left="1365" w:hanging="429"/>
      </w:pPr>
      <w:r>
        <w:t>Hazardous</w:t>
      </w:r>
      <w:r>
        <w:rPr>
          <w:spacing w:val="-7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sinks</w:t>
      </w:r>
    </w:p>
    <w:p w14:paraId="7D90694C" w14:textId="77777777" w:rsidR="00385733" w:rsidRDefault="00967E5F">
      <w:pPr>
        <w:pStyle w:val="BodyText"/>
        <w:spacing w:before="239"/>
        <w:ind w:left="1299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dispose</w:t>
      </w:r>
      <w:r>
        <w:rPr>
          <w:spacing w:val="-7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2"/>
        </w:rPr>
        <w:t>sink.</w:t>
      </w:r>
    </w:p>
    <w:p w14:paraId="28248BD0" w14:textId="77777777" w:rsidR="00385733" w:rsidRDefault="00385733">
      <w:pPr>
        <w:pStyle w:val="BodyText"/>
        <w:spacing w:before="180"/>
      </w:pPr>
    </w:p>
    <w:p w14:paraId="1D146024" w14:textId="77777777" w:rsidR="00385733" w:rsidRDefault="00967E5F">
      <w:pPr>
        <w:pStyle w:val="Heading2"/>
        <w:numPr>
          <w:ilvl w:val="0"/>
          <w:numId w:val="5"/>
        </w:numPr>
        <w:tabs>
          <w:tab w:val="left" w:pos="937"/>
        </w:tabs>
        <w:ind w:left="937"/>
      </w:pPr>
      <w:bookmarkStart w:id="0" w:name="_bookmark0"/>
      <w:bookmarkEnd w:id="0"/>
      <w:r>
        <w:rPr>
          <w:spacing w:val="-2"/>
        </w:rPr>
        <w:t>Contact</w:t>
      </w:r>
    </w:p>
    <w:p w14:paraId="31B8F3AF" w14:textId="77777777" w:rsidR="00385733" w:rsidRDefault="00967E5F">
      <w:pPr>
        <w:pStyle w:val="BodyText"/>
        <w:spacing w:before="238"/>
        <w:ind w:left="936" w:right="3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/or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 help,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contact: Chemical Safety Officer for EEE: </w:t>
      </w:r>
      <w:hyperlink r:id="rId32">
        <w:r w:rsidR="00385733">
          <w:rPr>
            <w:color w:val="0462C1"/>
            <w:u w:val="single" w:color="0462C1"/>
          </w:rPr>
          <w:t>eee-safety@ucl.ac.uk</w:t>
        </w:r>
      </w:hyperlink>
    </w:p>
    <w:sectPr w:rsidR="00385733">
      <w:pgSz w:w="11910" w:h="16840"/>
      <w:pgMar w:top="620" w:right="708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DF92" w14:textId="77777777" w:rsidR="00967E5F" w:rsidRDefault="00967E5F" w:rsidP="00E23C8C">
      <w:r>
        <w:separator/>
      </w:r>
    </w:p>
  </w:endnote>
  <w:endnote w:type="continuationSeparator" w:id="0">
    <w:p w14:paraId="3D27B10C" w14:textId="77777777" w:rsidR="00967E5F" w:rsidRDefault="00967E5F" w:rsidP="00E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CL Sans Medium">
    <w:charset w:val="00"/>
    <w:family w:val="auto"/>
    <w:pitch w:val="variable"/>
    <w:sig w:usb0="8000002F" w:usb1="5000205B" w:usb2="00000000" w:usb3="00000000" w:csb0="00000093" w:csb1="00000000"/>
  </w:font>
  <w:font w:name="UCL Sans Bold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203D" w14:textId="55A3076F" w:rsidR="00E23C8C" w:rsidRDefault="00E23C8C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Reviewed </w:t>
    </w:r>
    <w:r w:rsidR="00484308">
      <w:t>19/03/2026</w:t>
    </w:r>
    <w:r>
      <w:t xml:space="preserve"> 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43C2" w14:textId="77777777" w:rsidR="00967E5F" w:rsidRDefault="00967E5F" w:rsidP="00E23C8C">
      <w:r>
        <w:separator/>
      </w:r>
    </w:p>
  </w:footnote>
  <w:footnote w:type="continuationSeparator" w:id="0">
    <w:p w14:paraId="0DDE706D" w14:textId="77777777" w:rsidR="00967E5F" w:rsidRDefault="00967E5F" w:rsidP="00E2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7236"/>
    <w:multiLevelType w:val="hybridMultilevel"/>
    <w:tmpl w:val="88849186"/>
    <w:lvl w:ilvl="0" w:tplc="64EC323A">
      <w:numFmt w:val="bullet"/>
      <w:lvlText w:val="-"/>
      <w:lvlJc w:val="left"/>
      <w:pPr>
        <w:ind w:left="165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CAFC6C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2" w:tplc="69D693E8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3" w:tplc="C982F33A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4" w:tplc="92126456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5" w:tplc="9D86A9A2">
      <w:numFmt w:val="bullet"/>
      <w:lvlText w:val="•"/>
      <w:lvlJc w:val="left"/>
      <w:pPr>
        <w:ind w:left="6358" w:hanging="360"/>
      </w:pPr>
      <w:rPr>
        <w:rFonts w:hint="default"/>
        <w:lang w:val="en-US" w:eastAsia="en-US" w:bidi="ar-SA"/>
      </w:rPr>
    </w:lvl>
    <w:lvl w:ilvl="6" w:tplc="35D6B03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7" w:tplc="DE16854A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  <w:lvl w:ilvl="8" w:tplc="F516F696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7F7B96"/>
    <w:multiLevelType w:val="hybridMultilevel"/>
    <w:tmpl w:val="E5AEEAEE"/>
    <w:lvl w:ilvl="0" w:tplc="5C04946C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5C1058">
      <w:numFmt w:val="bullet"/>
      <w:lvlText w:val="o"/>
      <w:lvlJc w:val="left"/>
      <w:pPr>
        <w:ind w:left="16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F4C8C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5BC4C786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FF48FF84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F344F95E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6" w:tplc="2242C8C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254C5F78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D3666748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F80AAB"/>
    <w:multiLevelType w:val="multilevel"/>
    <w:tmpl w:val="CD224E18"/>
    <w:lvl w:ilvl="0">
      <w:start w:val="1"/>
      <w:numFmt w:val="decimal"/>
      <w:lvlText w:val="%1."/>
      <w:lvlJc w:val="left"/>
      <w:pPr>
        <w:ind w:left="936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1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"/>
      <w:lvlJc w:val="left"/>
      <w:pPr>
        <w:ind w:left="20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B406A6E"/>
    <w:multiLevelType w:val="hybridMultilevel"/>
    <w:tmpl w:val="B7CEE438"/>
    <w:lvl w:ilvl="0" w:tplc="B3568232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428CF4">
      <w:numFmt w:val="bullet"/>
      <w:lvlText w:val="o"/>
      <w:lvlJc w:val="left"/>
      <w:pPr>
        <w:ind w:left="16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B82C09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58A415CE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CF70B9B2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53BE1744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6" w:tplc="D94E2D6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225EFB4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A600D68C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4406FA"/>
    <w:multiLevelType w:val="hybridMultilevel"/>
    <w:tmpl w:val="B7887E54"/>
    <w:lvl w:ilvl="0" w:tplc="E75E8D2A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70E5BC"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2" w:tplc="20F0181E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3" w:tplc="85C0AAAA">
      <w:numFmt w:val="bullet"/>
      <w:lvlText w:val="•"/>
      <w:lvlJc w:val="left"/>
      <w:pPr>
        <w:ind w:left="4227" w:hanging="361"/>
      </w:pPr>
      <w:rPr>
        <w:rFonts w:hint="default"/>
        <w:lang w:val="en-US" w:eastAsia="en-US" w:bidi="ar-SA"/>
      </w:rPr>
    </w:lvl>
    <w:lvl w:ilvl="4" w:tplc="B8C4A810">
      <w:numFmt w:val="bullet"/>
      <w:lvlText w:val="•"/>
      <w:lvlJc w:val="left"/>
      <w:pPr>
        <w:ind w:left="5202" w:hanging="361"/>
      </w:pPr>
      <w:rPr>
        <w:rFonts w:hint="default"/>
        <w:lang w:val="en-US" w:eastAsia="en-US" w:bidi="ar-SA"/>
      </w:rPr>
    </w:lvl>
    <w:lvl w:ilvl="5" w:tplc="064E3618">
      <w:numFmt w:val="bullet"/>
      <w:lvlText w:val="•"/>
      <w:lvlJc w:val="left"/>
      <w:pPr>
        <w:ind w:left="6178" w:hanging="361"/>
      </w:pPr>
      <w:rPr>
        <w:rFonts w:hint="default"/>
        <w:lang w:val="en-US" w:eastAsia="en-US" w:bidi="ar-SA"/>
      </w:rPr>
    </w:lvl>
    <w:lvl w:ilvl="6" w:tplc="96AE1A6C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7" w:tplc="03763DB6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  <w:lvl w:ilvl="8" w:tplc="023ABF78">
      <w:numFmt w:val="bullet"/>
      <w:lvlText w:val="•"/>
      <w:lvlJc w:val="left"/>
      <w:pPr>
        <w:ind w:left="9105" w:hanging="361"/>
      </w:pPr>
      <w:rPr>
        <w:rFonts w:hint="default"/>
        <w:lang w:val="en-US" w:eastAsia="en-US" w:bidi="ar-SA"/>
      </w:rPr>
    </w:lvl>
  </w:abstractNum>
  <w:num w:numId="1" w16cid:durableId="1427194728">
    <w:abstractNumId w:val="1"/>
  </w:num>
  <w:num w:numId="2" w16cid:durableId="1105421416">
    <w:abstractNumId w:val="3"/>
  </w:num>
  <w:num w:numId="3" w16cid:durableId="1078868981">
    <w:abstractNumId w:val="4"/>
  </w:num>
  <w:num w:numId="4" w16cid:durableId="694310752">
    <w:abstractNumId w:val="0"/>
  </w:num>
  <w:num w:numId="5" w16cid:durableId="16834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33"/>
    <w:rsid w:val="00047CA1"/>
    <w:rsid w:val="00070E26"/>
    <w:rsid w:val="00213D8E"/>
    <w:rsid w:val="00385733"/>
    <w:rsid w:val="003D45A1"/>
    <w:rsid w:val="00452527"/>
    <w:rsid w:val="00484308"/>
    <w:rsid w:val="004A064E"/>
    <w:rsid w:val="004C7AA3"/>
    <w:rsid w:val="006A2190"/>
    <w:rsid w:val="00772AA5"/>
    <w:rsid w:val="0078648F"/>
    <w:rsid w:val="008431BC"/>
    <w:rsid w:val="00880C33"/>
    <w:rsid w:val="00901F1D"/>
    <w:rsid w:val="00967E5F"/>
    <w:rsid w:val="00984B2C"/>
    <w:rsid w:val="00A3618D"/>
    <w:rsid w:val="00B41131"/>
    <w:rsid w:val="00B66D33"/>
    <w:rsid w:val="00BE3279"/>
    <w:rsid w:val="00C55173"/>
    <w:rsid w:val="00D26536"/>
    <w:rsid w:val="00D55CBF"/>
    <w:rsid w:val="00DC1E77"/>
    <w:rsid w:val="00E23C8C"/>
    <w:rsid w:val="00F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8F16"/>
  <w15:docId w15:val="{FF8B444E-ADDC-40AB-8BC8-1C29FC9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35" w:hanging="35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37" w:hanging="35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9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66D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D33"/>
    <w:rPr>
      <w:color w:val="605E5C"/>
      <w:shd w:val="clear" w:color="auto" w:fill="E1DFDD"/>
    </w:rPr>
  </w:style>
  <w:style w:type="paragraph" w:styleId="Header">
    <w:name w:val="header"/>
    <w:aliases w:val="Aptos Bold 10.5 pts"/>
    <w:basedOn w:val="Normal"/>
    <w:link w:val="HeaderChar"/>
    <w:uiPriority w:val="99"/>
    <w:unhideWhenUsed/>
    <w:rsid w:val="00E23C8C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ptos Bold 10.5 pts Char"/>
    <w:basedOn w:val="DefaultParagraphFont"/>
    <w:link w:val="Header"/>
    <w:uiPriority w:val="99"/>
    <w:rsid w:val="00E23C8C"/>
    <w:rPr>
      <w:rFonts w:ascii="Arial MT" w:eastAsia="Arial MT" w:hAnsi="Arial MT" w:cs="Arial MT"/>
    </w:rPr>
  </w:style>
  <w:style w:type="paragraph" w:styleId="Footer">
    <w:name w:val="footer"/>
    <w:aliases w:val="Aptos 10.5 pts"/>
    <w:basedOn w:val="Normal"/>
    <w:link w:val="FooterChar"/>
    <w:uiPriority w:val="99"/>
    <w:unhideWhenUsed/>
    <w:qFormat/>
    <w:rsid w:val="00E23C8C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Aptos 10.5 pts Char"/>
    <w:basedOn w:val="DefaultParagraphFont"/>
    <w:link w:val="Footer"/>
    <w:uiPriority w:val="99"/>
    <w:rsid w:val="00E23C8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D55CBF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5CBF"/>
    <w:rPr>
      <w:rFonts w:asciiTheme="minorHAnsi" w:hAnsiTheme="minorHAnsi"/>
      <w:b/>
      <w:bCs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l.ac.uk/estates/sites/estates/files/radioactive-waste-procedures.pdf" TargetMode="External"/><Relationship Id="rId18" Type="http://schemas.openxmlformats.org/officeDocument/2006/relationships/hyperlink" Target="https://www.ucl.ac.uk/estates/our-services/waste-and-recycling/laboratory-waste" TargetMode="External"/><Relationship Id="rId26" Type="http://schemas.openxmlformats.org/officeDocument/2006/relationships/hyperlink" Target="https://www.ucl.ac.uk/safety-services/policies/2021/apr/chemical-safety-libr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l.ac.uk/safety-services/policies/2021/oct/spill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ucl.ac.uk/estates/safety-ucl/asbestos-management" TargetMode="External"/><Relationship Id="rId17" Type="http://schemas.openxmlformats.org/officeDocument/2006/relationships/hyperlink" Target="https://www.ucl.ac.uk/safety-services/policies/2020/aug/transporting-infectious-and-biological-material" TargetMode="External"/><Relationship Id="rId25" Type="http://schemas.openxmlformats.org/officeDocument/2006/relationships/hyperlink" Target="https://www.ucl.ac.uk/safety-services/policies/2021/apr/chemical-safety-librar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l.ac.uk/estates/our-services/waste-reuse-and-recycling" TargetMode="External"/><Relationship Id="rId20" Type="http://schemas.openxmlformats.org/officeDocument/2006/relationships/hyperlink" Target="https://www.ucl.ac.uk/safety-services/policies/2021/oct/responding-chemical-spills" TargetMode="External"/><Relationship Id="rId29" Type="http://schemas.openxmlformats.org/officeDocument/2006/relationships/hyperlink" Target="https://www.ucl.ac.uk/safety-services/policies/2022/may/classification-hazardous-was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l.ac.uk/staff/task/report-suspected-asbestos" TargetMode="External"/><Relationship Id="rId24" Type="http://schemas.openxmlformats.org/officeDocument/2006/relationships/hyperlink" Target="https://www.ucl.ac.uk/safety-services/policies/2021/jun/phenol-carbolic-acid-or-hydroxybenzene" TargetMode="External"/><Relationship Id="rId32" Type="http://schemas.openxmlformats.org/officeDocument/2006/relationships/hyperlink" Target="mailto:eee-safety@ucl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ucl.ac.uk/safety-services/policies/2021/jun/mercury" TargetMode="External"/><Relationship Id="rId28" Type="http://schemas.openxmlformats.org/officeDocument/2006/relationships/hyperlink" Target="https://www.ucl.ac.uk/safety-services/policies/2022/may/classification-hazardous-waste" TargetMode="External"/><Relationship Id="rId10" Type="http://schemas.openxmlformats.org/officeDocument/2006/relationships/hyperlink" Target="https://www.ucl.ac.uk/estates/our-services/waste-and-recycling/re-usable-items-and-furniture" TargetMode="External"/><Relationship Id="rId19" Type="http://schemas.openxmlformats.org/officeDocument/2006/relationships/hyperlink" Target="https://www.ucl.ac.uk/safety-services/policies/2021/oct/spills" TargetMode="External"/><Relationship Id="rId31" Type="http://schemas.openxmlformats.org/officeDocument/2006/relationships/hyperlink" Target="https://www.ucl.ac.uk/estates/our-services/waste-and-recycling/laboratory-was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l.ac.uk/isd/services/software-hardware/hardware-support/disposal-it-equipment" TargetMode="External"/><Relationship Id="rId14" Type="http://schemas.openxmlformats.org/officeDocument/2006/relationships/hyperlink" Target="mailto:radreporting@ucl.ac.uk" TargetMode="External"/><Relationship Id="rId22" Type="http://schemas.openxmlformats.org/officeDocument/2006/relationships/hyperlink" Target="https://www.ucl.ac.uk/safety-services/policies/2021/oct/spills" TargetMode="External"/><Relationship Id="rId27" Type="http://schemas.openxmlformats.org/officeDocument/2006/relationships/hyperlink" Target="https://www.ucl.ac.uk/safety-services/policies/2022/may/disposal-hazardous-waste-sinks" TargetMode="External"/><Relationship Id="rId30" Type="http://schemas.openxmlformats.org/officeDocument/2006/relationships/hyperlink" Target="https://ucl-prod.planoncloud.com/home/BP/MyCampus?2" TargetMode="External"/><Relationship Id="rId8" Type="http://schemas.openxmlformats.org/officeDocument/2006/relationships/hyperlink" Target="https://www.ucl.ac.uk/sustainable/stay-l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1710</Words>
  <Characters>7544</Characters>
  <Application>Microsoft Office Word</Application>
  <DocSecurity>0</DocSecurity>
  <Lines>314</Lines>
  <Paragraphs>107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 Harkishin</dc:creator>
  <cp:lastModifiedBy>Roshni Harkishin</cp:lastModifiedBy>
  <cp:revision>16</cp:revision>
  <dcterms:created xsi:type="dcterms:W3CDTF">2026-03-19T15:57:00Z</dcterms:created>
  <dcterms:modified xsi:type="dcterms:W3CDTF">2026-03-19T16:08:00Z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for Microsoft 365</vt:lpwstr>
  </property>
</Properties>
</file>